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p w14:paraId="5C3D9795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МИНИСТЕРСТВО ОБРАЗОВАНИЯ И НАУКИ РТ</w:t>
      </w:r>
    </w:p>
    <w:p w14:paraId="4F8CFF1B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ГАПОУ  «Арский агропромышленный профессиональный колледж»</w:t>
      </w:r>
    </w:p>
    <w:p w14:paraId="1FC2A210">
      <w:pPr>
        <w:suppressAutoHyphens w:val="0"/>
        <w:spacing w:after="0" w:line="240" w:lineRule="auto"/>
        <w:jc w:val="center"/>
        <w:rPr>
          <w:rFonts w:ascii="Times New Roman" w:hAnsi="Times New Roman" w:cs="Times New Roman"/>
          <w:sz w:val="24"/>
          <w:szCs w:val="28"/>
          <w:lang w:eastAsia="ru-RU"/>
        </w:rPr>
      </w:pPr>
    </w:p>
    <w:p w14:paraId="4D5B769E">
      <w:pPr>
        <w:widowControl w:val="0"/>
        <w:tabs>
          <w:tab w:val="left" w:pos="916"/>
          <w:tab w:val="left" w:pos="1832"/>
          <w:tab w:val="left" w:pos="2748"/>
          <w:tab w:val="left" w:pos="3465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  <w:lang w:eastAsia="ru-RU"/>
        </w:rPr>
      </w:pPr>
    </w:p>
    <w:p w14:paraId="3FB96CA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  <w:lang w:eastAsia="ru-RU"/>
        </w:rPr>
      </w:pPr>
    </w:p>
    <w:p w14:paraId="402C53C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/>
        </w:rPr>
      </w:pPr>
    </w:p>
    <w:p w14:paraId="0A91AA8F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8"/>
        <w:jc w:val="both"/>
        <w:rPr>
          <w:rFonts w:ascii="Times New Roman" w:hAnsi="Times New Roman"/>
        </w:rPr>
      </w:pPr>
      <w:bookmarkStart w:id="2" w:name="_GoBack"/>
      <w:bookmarkEnd w:id="2"/>
      <w: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2860675</wp:posOffset>
            </wp:positionH>
            <wp:positionV relativeFrom="paragraph">
              <wp:posOffset>75565</wp:posOffset>
            </wp:positionV>
            <wp:extent cx="2368550" cy="2247900"/>
            <wp:effectExtent l="0" t="0" r="8890" b="762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368550" cy="2247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117475</wp:posOffset>
            </wp:positionH>
            <wp:positionV relativeFrom="paragraph">
              <wp:posOffset>170180</wp:posOffset>
            </wp:positionV>
            <wp:extent cx="2430780" cy="2332990"/>
            <wp:effectExtent l="0" t="0" r="7620" b="13970"/>
            <wp:wrapNone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30780" cy="2332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528A7F7">
      <w:pPr>
        <w:widowControl w:val="0"/>
        <w:autoSpaceDE w:val="0"/>
        <w:autoSpaceDN w:val="0"/>
        <w:adjustRightInd w:val="0"/>
        <w:rPr>
          <w:rFonts w:ascii="Times New Roman" w:hAnsi="Times New Roman"/>
          <w:caps/>
          <w:sz w:val="28"/>
          <w:szCs w:val="28"/>
        </w:rPr>
      </w:pPr>
      <w:r>
        <w:rPr>
          <w:rFonts w:ascii="Times New Roman" w:hAnsi="Times New Roman"/>
          <w:caps/>
          <w:sz w:val="28"/>
          <w:szCs w:val="28"/>
        </w:rPr>
        <w:t xml:space="preserve">             </w:t>
      </w:r>
    </w:p>
    <w:p w14:paraId="19ABB19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0070C50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jc w:val="center"/>
        <w:rPr>
          <w:b/>
          <w:caps/>
          <w:sz w:val="28"/>
          <w:szCs w:val="28"/>
        </w:rPr>
      </w:pPr>
    </w:p>
    <w:p w14:paraId="48EC9A5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14:paraId="2FDEBE6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14:paraId="1B2D7E1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14:paraId="3AABBF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14:paraId="637DBAE6">
      <w:pPr>
        <w:jc w:val="center"/>
        <w:rPr>
          <w:rFonts w:ascii="Times New Roman" w:hAnsi="Times New Roman"/>
          <w:b/>
          <w:i/>
          <w:sz w:val="28"/>
          <w:szCs w:val="28"/>
          <w:lang w:eastAsia="ru-RU"/>
        </w:rPr>
      </w:pPr>
    </w:p>
    <w:p w14:paraId="4E9E5F25">
      <w:pPr>
        <w:jc w:val="center"/>
        <w:rPr>
          <w:rFonts w:ascii="Times New Roman" w:hAnsi="Times New Roman"/>
          <w:b/>
          <w:i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РАБОЧАЯ ПРОГРАММА УЧЕБНОЙ ДИСЦИПЛИНЫ</w:t>
      </w:r>
    </w:p>
    <w:p w14:paraId="2B2309AA">
      <w:pPr>
        <w:spacing w:after="0"/>
        <w:jc w:val="center"/>
        <w:rPr>
          <w:rFonts w:ascii="Times New Roman" w:hAnsi="Times New Roman"/>
          <w:iCs/>
          <w:sz w:val="28"/>
          <w:szCs w:val="28"/>
          <w:lang w:eastAsia="ru-RU"/>
        </w:rPr>
      </w:pPr>
      <w:r>
        <w:rPr>
          <w:rFonts w:ascii="Times New Roman" w:hAnsi="Times New Roman"/>
          <w:iCs/>
          <w:sz w:val="28"/>
          <w:szCs w:val="28"/>
          <w:lang w:eastAsia="ru-RU"/>
        </w:rPr>
        <w:t xml:space="preserve">   «ОУД.10  Физика»</w:t>
      </w:r>
    </w:p>
    <w:p w14:paraId="4A2BF4E8">
      <w:pPr>
        <w:keepNext/>
        <w:spacing w:after="0"/>
        <w:ind w:firstLine="426"/>
        <w:jc w:val="center"/>
        <w:outlineLvl w:val="0"/>
        <w:rPr>
          <w:rFonts w:ascii="Times New Roman" w:hAnsi="Times New Roman"/>
          <w:iCs/>
          <w:sz w:val="28"/>
          <w:szCs w:val="28"/>
          <w:lang w:eastAsia="zh-CN"/>
        </w:rPr>
      </w:pPr>
      <w:r>
        <w:rPr>
          <w:rFonts w:ascii="Times New Roman" w:hAnsi="Times New Roman"/>
          <w:kern w:val="32"/>
          <w:sz w:val="28"/>
          <w:szCs w:val="28"/>
          <w:lang w:eastAsia="zh-CN"/>
        </w:rPr>
        <w:t>ОПОП</w:t>
      </w:r>
      <w:r>
        <w:rPr>
          <w:rFonts w:ascii="Times New Roman" w:hAnsi="Times New Roman"/>
          <w:kern w:val="32"/>
          <w:sz w:val="28"/>
          <w:szCs w:val="28"/>
          <w:lang w:val="zh-CN" w:eastAsia="zh-CN"/>
        </w:rPr>
        <w:t xml:space="preserve">  по профессии</w:t>
      </w:r>
      <w:r>
        <w:rPr>
          <w:rFonts w:ascii="Times New Roman" w:hAnsi="Times New Roman"/>
          <w:kern w:val="32"/>
          <w:sz w:val="28"/>
          <w:szCs w:val="28"/>
          <w:lang w:eastAsia="zh-CN"/>
        </w:rPr>
        <w:t xml:space="preserve"> </w:t>
      </w:r>
      <w:r>
        <w:rPr>
          <w:rFonts w:ascii="Times New Roman" w:hAnsi="Times New Roman"/>
          <w:i/>
          <w:kern w:val="32"/>
          <w:sz w:val="28"/>
          <w:szCs w:val="28"/>
          <w:lang w:val="zh-CN" w:eastAsia="zh-CN"/>
        </w:rPr>
        <w:t xml:space="preserve"> </w:t>
      </w:r>
      <w:r>
        <w:rPr>
          <w:rFonts w:ascii="Times New Roman" w:hAnsi="Times New Roman"/>
          <w:i/>
          <w:kern w:val="32"/>
          <w:sz w:val="28"/>
          <w:szCs w:val="28"/>
          <w:lang w:val="zh-CN" w:eastAsia="zh-CN"/>
        </w:rPr>
        <w:br w:type="textWrapping"/>
      </w:r>
      <w:r>
        <w:rPr>
          <w:rFonts w:ascii="Times New Roman" w:hAnsi="Times New Roman"/>
          <w:iCs/>
          <w:sz w:val="28"/>
          <w:szCs w:val="28"/>
          <w:lang w:eastAsia="zh-CN"/>
        </w:rPr>
        <w:t xml:space="preserve">  43.01.09 - </w:t>
      </w:r>
      <w:r>
        <w:rPr>
          <w:rFonts w:ascii="Times New Roman" w:hAnsi="Times New Roman"/>
          <w:b/>
          <w:iCs/>
          <w:sz w:val="28"/>
          <w:szCs w:val="28"/>
          <w:lang w:eastAsia="zh-CN"/>
        </w:rPr>
        <w:t>Повар. Кондитер</w:t>
      </w:r>
    </w:p>
    <w:p w14:paraId="35EB555F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14:paraId="6DCCA55D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14:paraId="10D903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14:paraId="2B32E45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14:paraId="01964D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  <w:lang w:eastAsia="ru-RU"/>
        </w:rPr>
      </w:pPr>
    </w:p>
    <w:p w14:paraId="4DA2271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  <w:lang w:eastAsia="ru-RU"/>
        </w:rPr>
      </w:pPr>
    </w:p>
    <w:p w14:paraId="057E72F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b/>
          <w:sz w:val="24"/>
          <w:szCs w:val="24"/>
          <w:lang w:eastAsia="ru-RU"/>
        </w:rPr>
      </w:pPr>
    </w:p>
    <w:p w14:paraId="7DC8AD1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0D72176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33CF8EB5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337C129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6137BD4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677F039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65D5916A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2ECF43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301FE89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091A8A3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3607AE67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4"/>
          <w:szCs w:val="24"/>
          <w:lang w:eastAsia="ru-RU"/>
        </w:rPr>
      </w:pPr>
    </w:p>
    <w:p w14:paraId="3E59399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14:paraId="5DB435F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bCs/>
          <w:sz w:val="24"/>
          <w:szCs w:val="24"/>
          <w:lang w:eastAsia="ru-RU"/>
        </w:rPr>
        <w:t>2023 г.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</w:p>
    <w:p w14:paraId="695F9E6E">
      <w:pPr>
        <w:pageBreakBefore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СОДЕРЖАНИЕ</w:t>
      </w:r>
    </w:p>
    <w:p w14:paraId="63ABE69A">
      <w:pPr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Style w:val="7"/>
        <w:tblW w:w="0" w:type="auto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501"/>
        <w:gridCol w:w="1854"/>
      </w:tblGrid>
      <w:tr w14:paraId="653523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1" w:type="dxa"/>
            <w:shd w:val="clear" w:color="auto" w:fill="auto"/>
          </w:tcPr>
          <w:p w14:paraId="7E8223CC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ОБЩАЯ ХАРАКТЕРИСТИКА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РАБОЧЕЙ ПРОГРАММЫ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УЧЕБНОЙ ДИСЦИПЛИНЫ</w:t>
            </w:r>
          </w:p>
        </w:tc>
        <w:tc>
          <w:tcPr>
            <w:tcW w:w="1854" w:type="dxa"/>
            <w:shd w:val="clear" w:color="auto" w:fill="auto"/>
          </w:tcPr>
          <w:p w14:paraId="77ED884F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0E04844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1" w:type="dxa"/>
            <w:shd w:val="clear" w:color="auto" w:fill="auto"/>
          </w:tcPr>
          <w:p w14:paraId="4AC67495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СТРУКТУРА И СОДЕРЖАНИЕ УЧЕБНОЙ ДИСЦИПЛИНЫ</w:t>
            </w:r>
          </w:p>
          <w:p w14:paraId="043DAED6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УСЛОВИЯ РЕАЛИЗАЦИИ УЧЕБНОЙ ДИСЦИПЛИНЫ</w:t>
            </w:r>
          </w:p>
        </w:tc>
        <w:tc>
          <w:tcPr>
            <w:tcW w:w="1854" w:type="dxa"/>
            <w:shd w:val="clear" w:color="auto" w:fill="auto"/>
          </w:tcPr>
          <w:p w14:paraId="10EC25AD">
            <w:pPr>
              <w:snapToGrid w:val="0"/>
              <w:ind w:left="644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14:paraId="73968B1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7501" w:type="dxa"/>
            <w:shd w:val="clear" w:color="auto" w:fill="auto"/>
          </w:tcPr>
          <w:p w14:paraId="64FBF891">
            <w:pPr>
              <w:numPr>
                <w:ilvl w:val="0"/>
                <w:numId w:val="1"/>
              </w:num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52830C1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54" w:type="dxa"/>
            <w:shd w:val="clear" w:color="auto" w:fill="auto"/>
          </w:tcPr>
          <w:p w14:paraId="420DE7E9">
            <w:pPr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14:paraId="14EB3BA4">
      <w:pPr>
        <w:pageBreakBefore/>
        <w:numPr>
          <w:ilvl w:val="0"/>
          <w:numId w:val="2"/>
        </w:num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ОБЩАЯ ХАРАКТЕРИСТИКА </w:t>
      </w:r>
      <w:r>
        <w:rPr>
          <w:rFonts w:ascii="Times New Roman" w:hAnsi="Times New Roman" w:cs="Times New Roman"/>
          <w:b/>
          <w:color w:val="000000"/>
          <w:sz w:val="24"/>
          <w:szCs w:val="24"/>
        </w:rPr>
        <w:t>РАБОЧЕЙ ПРОГРАММЫ</w:t>
      </w:r>
      <w:r>
        <w:rPr>
          <w:rFonts w:ascii="Times New Roman" w:hAnsi="Times New Roman" w:cs="Times New Roman"/>
          <w:b/>
          <w:sz w:val="24"/>
          <w:szCs w:val="24"/>
        </w:rPr>
        <w:t xml:space="preserve"> УЧЕБНОЙ ДИСЦИПЛИНЫ</w:t>
      </w:r>
    </w:p>
    <w:p w14:paraId="0368E97E">
      <w:pPr>
        <w:spacing w:after="0" w:line="240" w:lineRule="auto"/>
        <w:ind w:left="72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>«ОУД.10 Физика»</w:t>
      </w:r>
    </w:p>
    <w:p w14:paraId="61F77F5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1.1. Место дисциплины в структуре основной образовательной программы: </w:t>
      </w:r>
    </w:p>
    <w:p w14:paraId="5EEBD99B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Программа учебного предмета «Физика» разработана на основе: </w:t>
      </w:r>
    </w:p>
    <w:p w14:paraId="5872EAD0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-федерального государственного образовательного стандарта среднего общего образования (далее – ФГОС СОО); </w:t>
      </w:r>
    </w:p>
    <w:p w14:paraId="39AE9CB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-примерной основной образовательной программы среднего общего образования (далее – ПООП СОО);</w:t>
      </w:r>
    </w:p>
    <w:p w14:paraId="4F7A82BF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-примерной рабочей программы общеобразовательной учебной дисциплины «Физика» для профессиональных образовательных организаций</w:t>
      </w:r>
    </w:p>
    <w:p w14:paraId="283A84F1">
      <w:pPr>
        <w:spacing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Программа учебного предмета «Физика» разработана в соответствии с Концепцией преподавания общеобразовательных дисциплин с учетом профессиональной направленности программ среднего профессионального образования, реализуемых на базе основного общего образования, утвержденной распоряжением Министерства просвещения Российской Федерации от 30.04.2021 № Р-98, на основании письма Департамента государственной политики в сфере среднего профессионального образования и профессионального обучения Министерства просвещения Российской Федерации от 30.08.2021 № 05-1136 «О направлении методик преподавания». Содержание рабочей программы по предмету «Физика» разработано на основе: синхронизации образовательных результатов ФГОС СОО (личностных, предметных, метапредметных) и ФГОС СПО (ОК, ПК) с учетом интеграции и преемственности содержания по предмету «Физика» и содержания учебных дисциплин .</w:t>
      </w:r>
    </w:p>
    <w:p w14:paraId="724C66D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14:paraId="5244B08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Организация-разработчик: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 Государственное автономное профессиональное образовательное учреждение «Арский агропромышленный профессиональный колледж»</w:t>
      </w:r>
    </w:p>
    <w:p w14:paraId="7F6BC0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14:paraId="051D6B0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Разработчик:</w:t>
      </w:r>
    </w:p>
    <w:p w14:paraId="4EA9031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Шафигуллина Г.И., преподаватель </w:t>
      </w:r>
    </w:p>
    <w:p w14:paraId="6520DACC">
      <w:pPr>
        <w:tabs>
          <w:tab w:val="left" w:pos="622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14:paraId="2E10AF29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 </w:t>
      </w:r>
    </w:p>
    <w:p w14:paraId="21F1EB97">
      <w:pPr>
        <w:ind w:firstLine="709"/>
        <w:jc w:val="both"/>
        <w:rPr>
          <w:rFonts w:ascii="Times New Roman" w:hAnsi="Times New Roman" w:eastAsia="Calibri" w:cs="Times New Roman"/>
          <w:sz w:val="24"/>
          <w:szCs w:val="24"/>
        </w:rPr>
      </w:pPr>
      <w:r>
        <w:rPr>
          <w:rFonts w:ascii="Times New Roman" w:hAnsi="Times New Roman" w:eastAsia="Calibri" w:cs="Times New Roman"/>
          <w:sz w:val="24"/>
          <w:szCs w:val="24"/>
        </w:rPr>
        <w:t>Рассмотрена на   Педагогическом Совете ГАПОУ «Арский агропромышленный профессиональный колледж»</w:t>
      </w:r>
    </w:p>
    <w:p w14:paraId="7BB03068">
      <w:pPr>
        <w:spacing w:after="240" w:line="240" w:lineRule="auto"/>
        <w:ind w:firstLine="709"/>
        <w:rPr>
          <w:rFonts w:ascii="Times New Roman" w:hAnsi="Times New Roman" w:cs="Times New Roman"/>
          <w:b/>
        </w:rPr>
      </w:pPr>
    </w:p>
    <w:p w14:paraId="345A0887">
      <w:pPr>
        <w:spacing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3106B169">
      <w:pPr>
        <w:spacing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  <w:sectPr>
          <w:pgSz w:w="11906" w:h="16838"/>
          <w:pgMar w:top="1134" w:right="850" w:bottom="284" w:left="1701" w:header="720" w:footer="720" w:gutter="0"/>
          <w:cols w:space="720" w:num="1"/>
          <w:docGrid w:linePitch="299" w:charSpace="0"/>
        </w:sectPr>
      </w:pPr>
    </w:p>
    <w:p w14:paraId="7810751E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3"/>
          <w:tab w:val="left" w:pos="7328"/>
          <w:tab w:val="left" w:pos="8245"/>
          <w:tab w:val="left" w:pos="9161"/>
          <w:tab w:val="left" w:pos="10077"/>
          <w:tab w:val="left" w:pos="10993"/>
          <w:tab w:val="left" w:pos="11909"/>
          <w:tab w:val="left" w:pos="12826"/>
          <w:tab w:val="left" w:pos="13741"/>
          <w:tab w:val="left" w:pos="1465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Результаты освоения учебной дисциплины </w:t>
      </w:r>
    </w:p>
    <w:p w14:paraId="3936567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Освоение содержания учебной дисциплины «Физика» обеспечивает достижение обучающимися следующих 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результатов:</w:t>
      </w:r>
    </w:p>
    <w:p w14:paraId="393B927B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Личностных:</w:t>
      </w:r>
    </w:p>
    <w:p w14:paraId="0EA9BF44">
      <w:pPr>
        <w:spacing w:after="0"/>
        <w:ind w:firstLine="709"/>
        <w:jc w:val="both"/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- готовность к труду, осознание ценности мастерства, трудолюбие;</w:t>
      </w:r>
    </w:p>
    <w:p w14:paraId="55366C13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1A1A1A"/>
          <w:sz w:val="24"/>
          <w:szCs w:val="24"/>
          <w:lang w:eastAsia="ru-RU"/>
        </w:rPr>
        <w:t>- готовность к активной деятельности технологической и социальной направленности,</w:t>
      </w:r>
    </w:p>
    <w:p w14:paraId="261DCEF2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1A1A1A"/>
          <w:sz w:val="24"/>
          <w:szCs w:val="24"/>
          <w:lang w:eastAsia="ru-RU"/>
        </w:rPr>
        <w:t>способность инициировать, планировать и самостоятельно выполнять такую деятельность;</w:t>
      </w:r>
    </w:p>
    <w:p w14:paraId="246B925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1A1A1A"/>
          <w:sz w:val="24"/>
          <w:szCs w:val="24"/>
          <w:lang w:eastAsia="ru-RU"/>
        </w:rPr>
        <w:t>-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</w:r>
    </w:p>
    <w:p w14:paraId="15A31528">
      <w:pPr>
        <w:spacing w:after="0"/>
        <w:ind w:firstLine="709"/>
        <w:jc w:val="both"/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- готовность и способность к образованию и самообразованию на протяжении всей жизни;</w:t>
      </w:r>
    </w:p>
    <w:p w14:paraId="0A71C18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 xml:space="preserve">- </w:t>
      </w:r>
      <w:r>
        <w:rPr>
          <w:rFonts w:ascii="Times New Roman" w:hAnsi="Times New Roman" w:cs="Times New Roman"/>
          <w:color w:val="1A1A1A"/>
          <w:sz w:val="24"/>
          <w:szCs w:val="24"/>
          <w:lang w:eastAsia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группе.</w:t>
      </w:r>
    </w:p>
    <w:p w14:paraId="2E0C266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Метапредметных:</w:t>
      </w:r>
    </w:p>
    <w:p w14:paraId="1C23DE2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1A1A1A"/>
          <w:sz w:val="24"/>
          <w:szCs w:val="24"/>
          <w:lang w:eastAsia="ru-RU"/>
        </w:rPr>
        <w:t>- самостоятельно формулировать и актуализировать проблему, рассматривать ее всесторонне;</w:t>
      </w:r>
    </w:p>
    <w:p w14:paraId="66F10C0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1A1A1A"/>
          <w:sz w:val="24"/>
          <w:szCs w:val="24"/>
          <w:lang w:eastAsia="ru-RU"/>
        </w:rPr>
        <w:t>- устанавливать существенный признак или основания для сравнения, классификации и обобщения;</w:t>
      </w:r>
    </w:p>
    <w:p w14:paraId="1259F2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1A1A1A"/>
          <w:sz w:val="24"/>
          <w:szCs w:val="24"/>
          <w:lang w:eastAsia="ru-RU"/>
        </w:rPr>
        <w:t>- определять цели деятельности, задавать параметры и критерии их достижения;</w:t>
      </w:r>
    </w:p>
    <w:p w14:paraId="3EA6B3C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1A1A1A"/>
          <w:sz w:val="24"/>
          <w:szCs w:val="24"/>
          <w:lang w:eastAsia="ru-RU"/>
        </w:rPr>
        <w:t>- выявлять закономерности и противоречия в рассматриваемых явлениях;</w:t>
      </w:r>
    </w:p>
    <w:p w14:paraId="3CB8751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1A1A1A"/>
          <w:sz w:val="24"/>
          <w:szCs w:val="24"/>
          <w:lang w:eastAsia="ru-RU"/>
        </w:rPr>
        <w:t>- владеть навыками учебно-исследовательской и проектной деятельности, навыками</w:t>
      </w:r>
    </w:p>
    <w:p w14:paraId="38BAC75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1A1A1A"/>
          <w:sz w:val="24"/>
          <w:szCs w:val="24"/>
          <w:lang w:eastAsia="ru-RU"/>
        </w:rPr>
        <w:t>- разрешения проблем;</w:t>
      </w:r>
    </w:p>
    <w:p w14:paraId="3FF2FE8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1A1A1A"/>
          <w:sz w:val="24"/>
          <w:szCs w:val="24"/>
          <w:lang w:eastAsia="ru-RU"/>
        </w:rPr>
        <w:t>- способность и готовность к самостоятельному поиску методов решения практических задач, применению различных методов познания;</w:t>
      </w:r>
    </w:p>
    <w:p w14:paraId="00FDCA3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1A1A1A"/>
          <w:sz w:val="24"/>
          <w:szCs w:val="24"/>
          <w:lang w:eastAsia="ru-RU"/>
        </w:rPr>
        <w:t>- овладение видами деятельности по получению нового знания, его интерпретации,</w:t>
      </w:r>
    </w:p>
    <w:p w14:paraId="192681B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1A1A1A"/>
          <w:sz w:val="24"/>
          <w:szCs w:val="24"/>
          <w:lang w:eastAsia="ru-RU"/>
        </w:rPr>
        <w:t xml:space="preserve">преобразованию и применению в различных учебных ситуациях, в том числе при создании учебных и социальных проектов; </w:t>
      </w:r>
    </w:p>
    <w:p w14:paraId="7DE870AE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1A1A1A"/>
          <w:sz w:val="24"/>
          <w:szCs w:val="24"/>
          <w:lang w:eastAsia="ru-RU"/>
        </w:rPr>
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77731E2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1A1A1A"/>
          <w:sz w:val="24"/>
          <w:szCs w:val="24"/>
          <w:lang w:eastAsia="ru-RU"/>
        </w:rPr>
        <w:t>- использовать средства информационных и коммуникационных технологий в решении</w:t>
      </w:r>
    </w:p>
    <w:p w14:paraId="7333324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1A1A1A"/>
          <w:sz w:val="24"/>
          <w:szCs w:val="24"/>
          <w:lang w:eastAsia="ru-RU"/>
        </w:rPr>
        <w:t xml:space="preserve">-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</w:r>
    </w:p>
    <w:p w14:paraId="363E3329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1A1A1A"/>
          <w:sz w:val="24"/>
          <w:szCs w:val="24"/>
          <w:lang w:eastAsia="ru-RU"/>
        </w:rPr>
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</w:r>
    </w:p>
    <w:p w14:paraId="2141EB56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1A1A1A"/>
          <w:sz w:val="24"/>
          <w:szCs w:val="24"/>
          <w:lang w:eastAsia="ru-RU"/>
        </w:rPr>
        <w:t xml:space="preserve">- оценивать качество своего вклада и каждого участника команды в общий результат по разработанным критериям; </w:t>
      </w:r>
    </w:p>
    <w:p w14:paraId="0E6A71CB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1A1A1A"/>
          <w:sz w:val="24"/>
          <w:szCs w:val="24"/>
          <w:lang w:eastAsia="ru-RU"/>
        </w:rPr>
        <w:t xml:space="preserve">- самостоятельно осуществлять познавательную деятельность, выявлять проблемы,   ставить и формулировать собственные задачи в образовательной деятельности и жизненных ситуациях; </w:t>
      </w:r>
    </w:p>
    <w:p w14:paraId="76BD65E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1A1A1A"/>
          <w:sz w:val="24"/>
          <w:szCs w:val="24"/>
          <w:lang w:eastAsia="ru-RU"/>
        </w:rPr>
        <w:t>- самостоятельно составлять план решения проблемы с учетом имеющихся ресурсов,</w:t>
      </w:r>
    </w:p>
    <w:p w14:paraId="1C0DD2B7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1A1A1A"/>
          <w:sz w:val="24"/>
          <w:szCs w:val="24"/>
          <w:lang w:eastAsia="ru-RU"/>
        </w:rPr>
        <w:t>- собственных возможностей и предпочтений;</w:t>
      </w:r>
    </w:p>
    <w:p w14:paraId="0C311904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1A1A1A"/>
          <w:sz w:val="24"/>
          <w:szCs w:val="24"/>
          <w:shd w:val="clear" w:color="auto" w:fill="FFFFFF"/>
        </w:rPr>
        <w:t>- использовать приемы рефлексии для оценки ситуации, выбора верного решения;</w:t>
      </w:r>
    </w:p>
    <w:p w14:paraId="3A4839B1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1A1A1A"/>
          <w:sz w:val="24"/>
          <w:szCs w:val="24"/>
          <w:lang w:eastAsia="ru-RU"/>
        </w:rPr>
        <w:t>- внутренней мотивации, включающей стремление к достижению цели и успеху, оптимизм, инициативность, умение действовать, исходя из своих возможностей;</w:t>
      </w:r>
    </w:p>
    <w:p w14:paraId="78BAECB0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1A1A1A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1A1A1A"/>
          <w:sz w:val="24"/>
          <w:szCs w:val="24"/>
          <w:lang w:eastAsia="ru-RU"/>
        </w:rPr>
        <w:t>- принимать себя, понимая свои недостатки и достоинства;</w:t>
      </w:r>
    </w:p>
    <w:p w14:paraId="68F3CAEA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1A1A1A"/>
          <w:sz w:val="24"/>
          <w:szCs w:val="24"/>
          <w:lang w:eastAsia="ru-RU"/>
        </w:rPr>
        <w:t>- принимать мотивы и аргументы других людей при анализе результатов деятельности;</w:t>
      </w:r>
    </w:p>
    <w:p w14:paraId="255BB63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  <w:lang w:eastAsia="ru-RU"/>
        </w:rPr>
        <w:t>Предметных:</w:t>
      </w:r>
    </w:p>
    <w:p w14:paraId="7F8099BE">
      <w:pPr>
        <w:shd w:val="clear" w:color="auto" w:fill="FFFFFF"/>
        <w:tabs>
          <w:tab w:val="left" w:pos="865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сформированность представлений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мегамира;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</w:r>
    </w:p>
    <w:p w14:paraId="54FBD67C">
      <w:pPr>
        <w:shd w:val="clear" w:color="auto" w:fill="FFFFFF"/>
        <w:tabs>
          <w:tab w:val="left" w:pos="870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сформированность умений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изопроцессах; 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радиоактивность;</w:t>
      </w:r>
    </w:p>
    <w:p w14:paraId="07CD8B3B">
      <w:pPr>
        <w:shd w:val="clear" w:color="auto" w:fill="FFFFFF"/>
        <w:tabs>
          <w:tab w:val="left" w:pos="865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-владение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</w:r>
    </w:p>
    <w:p w14:paraId="4F695B15">
      <w:pPr>
        <w:shd w:val="clear" w:color="auto" w:fill="FFFFFF"/>
        <w:tabs>
          <w:tab w:val="left" w:pos="907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владение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систем отсчета;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–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и процессов;</w:t>
      </w:r>
    </w:p>
    <w:p w14:paraId="0AA4D6EF">
      <w:pPr>
        <w:shd w:val="clear" w:color="auto" w:fill="FFFFFF"/>
        <w:tabs>
          <w:tab w:val="left" w:pos="884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умение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задач;</w:t>
      </w:r>
    </w:p>
    <w:p w14:paraId="59F49FA2">
      <w:pPr>
        <w:shd w:val="clear" w:color="auto" w:fill="FFFFFF"/>
        <w:tabs>
          <w:tab w:val="left" w:pos="879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владение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сформированность представлений о методах получения научных астрономических знаний;</w:t>
      </w:r>
    </w:p>
    <w:p w14:paraId="21FE42E2">
      <w:pPr>
        <w:shd w:val="clear" w:color="auto" w:fill="FFFFFF"/>
        <w:tabs>
          <w:tab w:val="left" w:pos="907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сформированность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</w:r>
    </w:p>
    <w:p w14:paraId="5420D1C7">
      <w:pPr>
        <w:shd w:val="clear" w:color="auto" w:fill="FFFFFF"/>
        <w:tabs>
          <w:tab w:val="left" w:pos="928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природопользования;</w:t>
      </w:r>
    </w:p>
    <w:p w14:paraId="2CD2ED68">
      <w:pPr>
        <w:shd w:val="clear" w:color="auto" w:fill="FFFFFF"/>
        <w:tabs>
          <w:tab w:val="left" w:pos="928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сформированность собственной позиции по отношению к физической информации, получаемой из разных источников, умений использовать цифровые технологии для поиска, структурирования, интерпретации и представления учебной и научно-популярной информации; развитие умений критического анализа получаемой информации;</w:t>
      </w:r>
    </w:p>
    <w:p w14:paraId="7109EA7B">
      <w:pPr>
        <w:shd w:val="clear" w:color="auto" w:fill="FFFFFF"/>
        <w:tabs>
          <w:tab w:val="left" w:pos="985"/>
        </w:tabs>
        <w:suppressAutoHyphens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овладение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</w:t>
      </w:r>
    </w:p>
    <w:p w14:paraId="51F83AA9">
      <w:pPr>
        <w:shd w:val="clear" w:color="auto" w:fill="FFFFFF"/>
        <w:tabs>
          <w:tab w:val="left" w:pos="990"/>
        </w:tabs>
        <w:suppressAutoHyphens w:val="0"/>
        <w:spacing w:after="184" w:line="240" w:lineRule="auto"/>
        <w:ind w:firstLine="709"/>
        <w:jc w:val="both"/>
        <w:rPr>
          <w:b/>
        </w:rPr>
      </w:pP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овладение (сформированность представлений) правилами записи физических формул рельефно-точечной системы обозначений Л. Брайля (для слепых и слабовидящих обучающихся).</w:t>
      </w:r>
    </w:p>
    <w:p w14:paraId="39710BE9">
      <w:pPr>
        <w:pStyle w:val="274"/>
        <w:spacing w:before="0" w:after="0" w:line="276" w:lineRule="auto"/>
        <w:ind w:left="0" w:firstLine="709"/>
        <w:jc w:val="both"/>
        <w:rPr>
          <w:b/>
        </w:rPr>
      </w:pPr>
      <w:r>
        <w:rPr>
          <w:b/>
        </w:rPr>
        <w:t>Результаты освоения дисциплины направлены на формирование общих  компетенций, результатов воспитания:</w:t>
      </w:r>
    </w:p>
    <w:p w14:paraId="771012BB">
      <w:pPr>
        <w:pStyle w:val="274"/>
        <w:spacing w:before="0" w:after="0" w:line="276" w:lineRule="auto"/>
        <w:ind w:left="0" w:firstLine="709"/>
        <w:contextualSpacing/>
        <w:jc w:val="both"/>
      </w:pPr>
      <w:r>
        <w:t>ОК 03.</w:t>
      </w:r>
      <w:r>
        <w:tab/>
      </w:r>
      <w:r>
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</w:r>
      <w:r>
        <w:tab/>
      </w:r>
      <w:r>
        <w:t>ОК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0E1033E5">
      <w:pPr>
        <w:pStyle w:val="274"/>
        <w:spacing w:before="0" w:after="0" w:line="276" w:lineRule="auto"/>
        <w:ind w:left="0" w:firstLine="709"/>
        <w:contextualSpacing/>
        <w:jc w:val="both"/>
      </w:pPr>
      <w:r>
        <w:t>ОК 07. Использовать информационно – коммуникационные технологии в профессиональной деятельности.</w:t>
      </w:r>
    </w:p>
    <w:tbl>
      <w:tblPr>
        <w:tblStyle w:val="3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046"/>
        <w:gridCol w:w="1525"/>
      </w:tblGrid>
      <w:tr w14:paraId="46BB32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046" w:type="dxa"/>
          </w:tcPr>
          <w:p w14:paraId="2E76A3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Осознающий себя гражданином и защитником великой страны</w:t>
            </w:r>
          </w:p>
        </w:tc>
        <w:tc>
          <w:tcPr>
            <w:tcW w:w="1525" w:type="dxa"/>
          </w:tcPr>
          <w:p w14:paraId="02F17F4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</w:t>
            </w:r>
          </w:p>
        </w:tc>
      </w:tr>
      <w:tr w14:paraId="49B6D1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7" w:hRule="atLeast"/>
        </w:trPr>
        <w:tc>
          <w:tcPr>
            <w:tcW w:w="8046" w:type="dxa"/>
          </w:tcPr>
          <w:p w14:paraId="46FCA6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</w:tc>
        <w:tc>
          <w:tcPr>
            <w:tcW w:w="1525" w:type="dxa"/>
          </w:tcPr>
          <w:p w14:paraId="457AE45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9</w:t>
            </w:r>
          </w:p>
        </w:tc>
      </w:tr>
      <w:tr w14:paraId="2DEC50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9" w:hRule="atLeast"/>
        </w:trPr>
        <w:tc>
          <w:tcPr>
            <w:tcW w:w="8046" w:type="dxa"/>
          </w:tcPr>
          <w:p w14:paraId="2AC0B815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1525" w:type="dxa"/>
          </w:tcPr>
          <w:p w14:paraId="005CC65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10</w:t>
            </w:r>
          </w:p>
        </w:tc>
      </w:tr>
    </w:tbl>
    <w:p w14:paraId="721AFE4A">
      <w:pPr>
        <w:spacing w:after="24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48D31683">
      <w:pPr>
        <w:spacing w:after="24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 СТРУКТУРА И СОДЕРЖАНИЕ УЧЕБНОЙ ДИСЦИПЛИНЫ</w:t>
      </w:r>
    </w:p>
    <w:p w14:paraId="016ADC75">
      <w:pPr>
        <w:spacing w:after="240" w:line="240" w:lineRule="auto"/>
        <w:ind w:firstLine="709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Style w:val="7"/>
        <w:tblW w:w="9631" w:type="dxa"/>
        <w:tblInd w:w="-2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54"/>
        <w:gridCol w:w="2577"/>
      </w:tblGrid>
      <w:tr w14:paraId="25C891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70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58AD06E6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25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5F32E8B3"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Объем в часах</w:t>
            </w:r>
          </w:p>
        </w:tc>
      </w:tr>
      <w:tr w14:paraId="02C6B7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70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3E49B667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Объем образовательной нагрузки</w:t>
            </w:r>
          </w:p>
        </w:tc>
        <w:tc>
          <w:tcPr>
            <w:tcW w:w="25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06280CF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72</w:t>
            </w:r>
          </w:p>
        </w:tc>
      </w:tr>
      <w:tr w14:paraId="34A9CE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70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74C64A6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Всего учебных занятий</w:t>
            </w:r>
          </w:p>
        </w:tc>
        <w:tc>
          <w:tcPr>
            <w:tcW w:w="25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0CF54E54">
            <w:pP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  <w:t>72</w:t>
            </w:r>
          </w:p>
        </w:tc>
      </w:tr>
      <w:tr w14:paraId="7442465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6" w:hRule="atLeast"/>
        </w:trPr>
        <w:tc>
          <w:tcPr>
            <w:tcW w:w="9631" w:type="dxa"/>
            <w:gridSpan w:val="2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AF825F3">
            <w:pPr>
              <w:spacing w:after="0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т. ч.:</w:t>
            </w:r>
          </w:p>
        </w:tc>
      </w:tr>
      <w:tr w14:paraId="2C2FF9A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70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73121C31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-теоретическое обучение</w:t>
            </w:r>
          </w:p>
        </w:tc>
        <w:tc>
          <w:tcPr>
            <w:tcW w:w="25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793C67B2">
            <w:pPr>
              <w:spacing w:after="0"/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52</w:t>
            </w:r>
          </w:p>
        </w:tc>
      </w:tr>
      <w:tr w14:paraId="08E27BD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0" w:hRule="atLeast"/>
        </w:trPr>
        <w:tc>
          <w:tcPr>
            <w:tcW w:w="7054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</w:tcBorders>
            <w:shd w:val="clear" w:color="auto" w:fill="auto"/>
            <w:vAlign w:val="center"/>
          </w:tcPr>
          <w:p w14:paraId="30761A80">
            <w:pPr>
              <w:spacing w:after="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-практические и лабораторные работы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2577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vAlign w:val="center"/>
          </w:tcPr>
          <w:p w14:paraId="2DB7D3A0">
            <w:pPr>
              <w:spacing w:after="0"/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20</w:t>
            </w:r>
          </w:p>
        </w:tc>
      </w:tr>
    </w:tbl>
    <w:p w14:paraId="04E38386">
      <w:pPr>
        <w:spacing w:after="120"/>
        <w:rPr>
          <w:rFonts w:ascii="Times New Roman" w:hAnsi="Times New Roman" w:cs="Times New Roman"/>
          <w:b/>
        </w:rPr>
        <w:sectPr>
          <w:pgSz w:w="11906" w:h="16838"/>
          <w:pgMar w:top="1134" w:right="850" w:bottom="284" w:left="1701" w:header="720" w:footer="720" w:gutter="0"/>
          <w:cols w:space="720" w:num="1"/>
          <w:docGrid w:linePitch="299" w:charSpace="0"/>
        </w:sectPr>
      </w:pPr>
      <w:r>
        <w:rPr>
          <w:rFonts w:ascii="Times New Roman" w:hAnsi="Times New Roman" w:cs="Times New Roman"/>
          <w:b/>
          <w:i/>
        </w:rPr>
        <w:t xml:space="preserve"> </w:t>
      </w:r>
    </w:p>
    <w:p w14:paraId="7C5A678F">
      <w:pPr>
        <w:ind w:firstLine="709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2.2. Тематический план и содержание учебной дисциплины </w:t>
      </w:r>
    </w:p>
    <w:tbl>
      <w:tblPr>
        <w:tblStyle w:val="7"/>
        <w:tblW w:w="14602" w:type="dxa"/>
        <w:tblInd w:w="675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733"/>
        <w:gridCol w:w="7474"/>
        <w:gridCol w:w="1331"/>
        <w:gridCol w:w="3064"/>
      </w:tblGrid>
      <w:tr w14:paraId="1DFF1C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373BCE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BDAAA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583BD7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Объем, акад. ч / в том числе в форме практической подготовки, акад ч</w:t>
            </w:r>
          </w:p>
        </w:tc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AB45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Коды компетенций и личностных результатов</w:t>
            </w:r>
            <w:r>
              <w:rPr>
                <w:rStyle w:val="227"/>
                <w:rFonts w:ascii="Times New Roman" w:hAnsi="Times New Roman"/>
                <w:b/>
                <w:bCs/>
                <w:sz w:val="24"/>
                <w:szCs w:val="24"/>
              </w:rPr>
              <w:footnoteReference w:id="0"/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, формированию которых способствует элемент программы</w:t>
            </w:r>
          </w:p>
        </w:tc>
      </w:tr>
      <w:tr w14:paraId="307590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32569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1</w:t>
            </w: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C132C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2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DBE248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3</w:t>
            </w:r>
          </w:p>
        </w:tc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D70669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4</w:t>
            </w:r>
          </w:p>
        </w:tc>
      </w:tr>
      <w:tr w14:paraId="0D785D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78F87F30">
            <w:pPr>
              <w:spacing w:after="0" w:line="240" w:lineRule="auto"/>
              <w:rPr>
                <w:rFonts w:ascii="Times New Roman" w:hAnsi="Times New Roman" w:cs="Times New Roman"/>
                <w:b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Введение</w:t>
            </w:r>
          </w:p>
        </w:tc>
        <w:tc>
          <w:tcPr>
            <w:tcW w:w="747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shd w:val="clear" w:color="auto" w:fill="auto"/>
          </w:tcPr>
          <w:p w14:paraId="477690BF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Вводный инструктаж по ТБ. Физика в познании вещества, поля, пространства и времени. 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E05AA9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10FE063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03,06,07; </w:t>
            </w:r>
          </w:p>
          <w:p w14:paraId="39E4783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1, 9, 10</w:t>
            </w:r>
          </w:p>
        </w:tc>
      </w:tr>
      <w:tr w14:paraId="07D3D94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1D7EFD1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0872EE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Повторение школьного курса физики.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BA07CA3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shd w:val="clear" w:color="auto" w:fill="auto"/>
          </w:tcPr>
          <w:p w14:paraId="0CE0A37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22D0C2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13C874D3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6B91F9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Входная контрольная работа.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6099A4D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77D964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3BD50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4AECD7F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2CAEEFB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Анализ входного контрольного теста. Физика – фундаментальная наука о природе. Научные методы познания окружающего мира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AC9286E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</w:t>
            </w:r>
          </w:p>
        </w:tc>
        <w:tc>
          <w:tcPr>
            <w:tcW w:w="3064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4DD0C6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551447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</w:tcPr>
          <w:p w14:paraId="56832886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1. Механика</w:t>
            </w:r>
          </w:p>
        </w:tc>
        <w:tc>
          <w:tcPr>
            <w:tcW w:w="7474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</w:tcBorders>
            <w:shd w:val="clear" w:color="auto" w:fill="auto"/>
          </w:tcPr>
          <w:p w14:paraId="13179158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C3006CE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i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10 </w:t>
            </w:r>
          </w:p>
        </w:tc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6194E25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</w:p>
        </w:tc>
      </w:tr>
      <w:tr w14:paraId="0E80AE0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7" w:hRule="atLeast"/>
        </w:trPr>
        <w:tc>
          <w:tcPr>
            <w:tcW w:w="27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30876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1.1. Кинематика.</w:t>
            </w:r>
          </w:p>
          <w:p w14:paraId="2634F7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7BA9B2C0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Механическое движение. Системы отсчета. 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DB297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9B68CE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03,06,07; </w:t>
            </w:r>
          </w:p>
          <w:p w14:paraId="2C5D86B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1, 9, 10</w:t>
            </w:r>
          </w:p>
          <w:p w14:paraId="796DC62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7BFF8F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9C72BE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18065F3D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Равномерное прямолинейное движение. 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C8B422C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82EE76E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210E6F0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57540F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4651DDB8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Графики прямолинейного равномерного движения. Решение задач.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9AC071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CCC3B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FE883A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310BE3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6BB010B0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Сложение скоростей.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449F34F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BF1B47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CC745B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CF9A4CF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211FF27B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Прямолинейное равноускоренное движение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CE5B11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71F68B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A297B2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0" w:hRule="atLeast"/>
        </w:trPr>
        <w:tc>
          <w:tcPr>
            <w:tcW w:w="2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F392E4C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2CBEDACD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Самостоятельная работа по теме: «Путь. Перемещение»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4DE6BB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5CBAA5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33D09F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2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5213A7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67320AB8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1 «Измерение ускорения свободного падения»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920E056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DDC49D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CDCA6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836F04B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0967E144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Кинематика абсолютно твердого тела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val="clear" w:color="auto" w:fill="auto"/>
            <w:vAlign w:val="center"/>
          </w:tcPr>
          <w:p w14:paraId="2489AE82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A5D3CF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50893D1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80308E6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79989AF9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Решение задач по теме «Кинематика»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val="clear" w:color="auto" w:fill="auto"/>
            <w:vAlign w:val="center"/>
          </w:tcPr>
          <w:p w14:paraId="0E62436D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63413F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608294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5" w:hRule="atLeast"/>
        </w:trPr>
        <w:tc>
          <w:tcPr>
            <w:tcW w:w="2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A3F2FAA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06A7D2E9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Контрольная работа № 1 по теме: «Основы кинематики»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E607DB4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FEF8F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F3FDE5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7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7B7936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1.2 . Законы механики Ньютона</w:t>
            </w: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21E99E46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Основное утверждение механики. Сила. Масса. Единица массы.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</w:tcBorders>
            <w:shd w:val="clear" w:color="auto" w:fill="auto"/>
            <w:vAlign w:val="center"/>
          </w:tcPr>
          <w:p w14:paraId="3F1C3A01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A8E99C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ОК 03,06,07; </w:t>
            </w:r>
          </w:p>
          <w:p w14:paraId="61D8060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1, 9, 10</w:t>
            </w:r>
          </w:p>
          <w:p w14:paraId="4DB54E6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FE33F1D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7B2BB2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5" w:hRule="atLeast"/>
        </w:trPr>
        <w:tc>
          <w:tcPr>
            <w:tcW w:w="2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BEE40F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10ABE66E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Первый закон Ньютона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108F4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E00840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A05F6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68F25A5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518BC63E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Второй закон Ньютона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6F7ED5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CC402F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AFCF1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2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5F81D7D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49A0FC87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Третий закон Ньютона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val="clear" w:color="auto" w:fill="auto"/>
            <w:vAlign w:val="center"/>
          </w:tcPr>
          <w:p w14:paraId="14032DB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86260A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C753F4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6A87C44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2BE68431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 всемирного тяготения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val="clear" w:color="auto" w:fill="auto"/>
            <w:vAlign w:val="center"/>
          </w:tcPr>
          <w:p w14:paraId="5417D8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FCEA65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630294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2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BC884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val="clear" w:color="auto" w:fill="auto"/>
          </w:tcPr>
          <w:p w14:paraId="6F83D939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Сила упругости</w:t>
            </w:r>
          </w:p>
          <w:p w14:paraId="62097242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Силы трения</w:t>
            </w:r>
          </w:p>
        </w:tc>
        <w:tc>
          <w:tcPr>
            <w:tcW w:w="133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</w:tcBorders>
            <w:shd w:val="clear" w:color="auto" w:fill="auto"/>
            <w:vAlign w:val="center"/>
          </w:tcPr>
          <w:p w14:paraId="7538268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3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E6491B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1608546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D6EFF3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5C0664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и лабораторные занятия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E59202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200F72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3A3847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D75353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E3D367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 xml:space="preserve"> Лабораторная работа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№ 2 «Изучение особенностей силы трения (скольжения)»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E57A2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610803C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0D4B599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536BAF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1. 3. Законы сохранения в механике</w:t>
            </w: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8537AD7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Закон сохранения импульса.</w:t>
            </w:r>
          </w:p>
          <w:p w14:paraId="1C09B166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Мощность. </w:t>
            </w:r>
          </w:p>
          <w:p w14:paraId="05A193E4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Работа, энергия. </w:t>
            </w:r>
          </w:p>
          <w:p w14:paraId="436D4697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Кинетическая энергия. </w:t>
            </w:r>
          </w:p>
          <w:p w14:paraId="7AB2457D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Потенциальная энергия. </w:t>
            </w:r>
          </w:p>
          <w:p w14:paraId="6CDDC15F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Закон сохранения механической энергии. Применение законов сохранения. 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239A6F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0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98B718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2F6FE9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03,06,07 </w:t>
            </w:r>
          </w:p>
          <w:p w14:paraId="510ED2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1, 9, 10</w:t>
            </w:r>
          </w:p>
          <w:p w14:paraId="7A622E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E855E9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3AA926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8B1077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BDADE91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и лабораторные занятия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B9066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C6C56C3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113BAF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6D6AA67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8201B4F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№ 3 «Изучение закона сохранения импульса.»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076D62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B33736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54D11F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72E0B2C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A110FAB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№4: «Сравнение работы силы с изменением кинетической энергии тела»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58CD74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2753691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3A90E4C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92B36C7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bottom"/>
          </w:tcPr>
          <w:p w14:paraId="70F5E99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№5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«Сохранение механической энергии при движении тела под действием сил упругости и тяжести»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77D8F0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BF9A236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5D6027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809B17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bottom"/>
          </w:tcPr>
          <w:p w14:paraId="59DC1DBD">
            <w:pPr>
              <w:spacing w:after="0" w:line="240" w:lineRule="auto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№6 «Изучение законов сохранения на примере удара шаров и баллистического маятника».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B3A18A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9026DC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6540EA4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02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00CD67A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2 Основы молекулярной физики и термодинамики 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D7A2C0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28</w:t>
            </w:r>
          </w:p>
        </w:tc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5048D0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75FE7C9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6EAB5E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2.1. Основы молекулярно-кинетической теории. Идеальный газ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594664F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Основные положения молекулярно-кинетической теории. </w:t>
            </w:r>
          </w:p>
          <w:p w14:paraId="606C77DC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Броуновское движение. </w:t>
            </w:r>
          </w:p>
          <w:p w14:paraId="4D324EF8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Диффузия. </w:t>
            </w:r>
          </w:p>
          <w:p w14:paraId="73842BBE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Строение газообразных, жидких и твердых тел. </w:t>
            </w:r>
          </w:p>
          <w:p w14:paraId="6B83E239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Идеальный газ. </w:t>
            </w:r>
          </w:p>
          <w:p w14:paraId="7FDFB7E9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Основное уравнение молекулярно-кинетической теории газов. </w:t>
            </w:r>
          </w:p>
          <w:p w14:paraId="2EAF8C33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Температура и ее измерение. </w:t>
            </w:r>
          </w:p>
          <w:p w14:paraId="0D773CCA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Уравнение состояния идеального газа. 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AB5817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5F0AD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468BC5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34BC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03,06,07; </w:t>
            </w:r>
          </w:p>
          <w:p w14:paraId="3B5AAC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1, 9, 10</w:t>
            </w:r>
          </w:p>
        </w:tc>
      </w:tr>
      <w:tr w14:paraId="22E793D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37448A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2.2. Основы термодинамики</w:t>
            </w: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CC92DE5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Первое начало термодинамики. </w:t>
            </w:r>
          </w:p>
          <w:p w14:paraId="24DFD5B5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КПД теплового двигателя. </w:t>
            </w:r>
          </w:p>
          <w:p w14:paraId="3E50A210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Второе начало термодинамики. 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8156C7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34330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03,06,07 </w:t>
            </w:r>
          </w:p>
        </w:tc>
      </w:tr>
      <w:tr w14:paraId="035317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9F70C5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2.3. Свойства паров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DCA4AE9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Испарение и конденсация</w:t>
            </w:r>
          </w:p>
          <w:p w14:paraId="75C1E64D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Абсолютная и относительная влажность воздуха. 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9B0076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0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F448A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03,06,07 </w:t>
            </w:r>
          </w:p>
        </w:tc>
      </w:tr>
      <w:tr w14:paraId="40417F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475249C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81F06AB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и лабораторные занятия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E91DBFB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2895516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4BFDC8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E99E343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8C2974F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Лабораторная работа № 7 «Измерение влажности воздуха.»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96A4C0D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7A56B21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273ED3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291EA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2.4. Свойства жидкостей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DAF9513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Поверхностное натяжение.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FBEACD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68056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1, 9, 10</w:t>
            </w:r>
          </w:p>
          <w:p w14:paraId="13AAE80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14:paraId="057575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46EF63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14C0CF1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и лабораторные занятия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31099C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69868F7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75C942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B672A6C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0E210A5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>Лабораторная работа № 8</w:t>
            </w:r>
            <w:r>
              <w:rPr>
                <w:rFonts w:ascii="Times New Roman" w:hAnsi="Times New Roman" w:cs="Times New Roman"/>
                <w:iCs/>
                <w:spacing w:val="-4"/>
                <w:sz w:val="24"/>
                <w:szCs w:val="24"/>
              </w:rPr>
              <w:t xml:space="preserve"> «Измерение поверхностного натяжения жидкости»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C7D75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427ADA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4324392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7018FD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2.5. Свойства твердых тел</w:t>
            </w: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736ACD0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Механические свойства твердых тел. Тепловое расширение твердых тел и жидкостей. </w:t>
            </w:r>
          </w:p>
          <w:p w14:paraId="507E9E0C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Плавление и кристаллизация.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0708B3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0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6D456C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03,06,07 </w:t>
            </w:r>
          </w:p>
          <w:p w14:paraId="5E693E8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1, 9, 10</w:t>
            </w:r>
          </w:p>
          <w:p w14:paraId="364C9DB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B616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85CB7A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03,06,07; ЛР 1, 9, 10</w:t>
            </w:r>
          </w:p>
        </w:tc>
      </w:tr>
      <w:tr w14:paraId="26263BF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DB55D0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0E6F6CA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и лабораторные занятия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1D3D75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7EE524D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19C88F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9468391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2CA3D13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>Лабораторная работа № 9 «Изучение деформации растяжения».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3D0853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6DD15C2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71F3680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9BF191C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8C6BEAC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>Лабораторная работа № 10 «Изучение теплового расширения твердых тел.»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70B23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8C72983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6923F9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30A7E72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44E4C93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>Лабораторная работа № 11 «Изучение особенностей теплового расширения воды.»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51C288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F8F59C5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088A3C7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EC884E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8576EC4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 xml:space="preserve">Лабораторная работа № 12 «Наблюдение процесса кристаллизации»  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5FDA5D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C27AE61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7F94B2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02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12C8511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3 Электродинамика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259947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4F7688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41100CD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2BC5217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Тема3.1. Электрическое поле.</w:t>
            </w: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25C38D9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Электрические заряды. </w:t>
            </w:r>
          </w:p>
          <w:p w14:paraId="621ED4A7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Закон Кулона. </w:t>
            </w:r>
          </w:p>
          <w:p w14:paraId="5152E24B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Напряженность электрического поля. </w:t>
            </w:r>
          </w:p>
          <w:p w14:paraId="10BDFAAA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сил электростатического поля. Потенциал. </w:t>
            </w:r>
          </w:p>
          <w:p w14:paraId="3DF7B6FF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Конденсаторы. 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23FD99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D45BA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1, 9, 10</w:t>
            </w:r>
          </w:p>
        </w:tc>
      </w:tr>
      <w:tr w14:paraId="4F5ABB8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0A3F270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3.2. Законы постоянного тока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5718911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Электрический ток и его характеристики. Закон Ома для участка цепи без ЭДС. Зависимость электрического сопротивления проводников от температуры. </w:t>
            </w:r>
          </w:p>
          <w:p w14:paraId="0590E89F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Закон Ома для полной цепи. </w:t>
            </w:r>
          </w:p>
          <w:p w14:paraId="46120A18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Соединение проводников. </w:t>
            </w:r>
          </w:p>
          <w:p w14:paraId="5E0C0151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Закон Джоуля - Ленца. </w:t>
            </w:r>
          </w:p>
          <w:p w14:paraId="23CC5752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Работа и мощность электрического тока. 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E91E4A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0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8BDF28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8550B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03,06,07; </w:t>
            </w:r>
          </w:p>
          <w:p w14:paraId="36CC2B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ЛР 1, 9, 10 </w:t>
            </w:r>
          </w:p>
          <w:p w14:paraId="04307D2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14:paraId="76351BE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A837835">
            <w:pPr>
              <w:pStyle w:val="328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006540F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и лабораторные занятия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FCCC10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41F5544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1FF647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78E66A9">
            <w:pPr>
              <w:pStyle w:val="328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DF5C34A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 xml:space="preserve">Лабораторная работа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№ 13 «Изучение закона Ома для участка цепи, последовательного и параллельного соединения проводников.»  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3BEA7F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6A2B876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5C7651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6AFF921">
            <w:pPr>
              <w:pStyle w:val="328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07C5C6A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 xml:space="preserve">Лабораторная работа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№ 14 «Определение температуры нити лампы накаливания».  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2977C1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63327A1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1FFB2B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519DFF1">
            <w:pPr>
              <w:pStyle w:val="328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F700B20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 xml:space="preserve">Лабораторная работа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№ 15 «Изучение закона Ома для полной цепи. Определение ЭДС и внутреннего сопротивления источника напряжения».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59594D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112CDEE5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03C6B0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629B0CC">
            <w:pPr>
              <w:pStyle w:val="328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A7D7479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 xml:space="preserve">Лабораторная работа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№ 16 «Определение коэффициента полезного действия электрического чайника.»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21F8E1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7FF05B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0BA364D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E7AB25F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Тема3.3. Электрический ток в различных средах</w:t>
            </w: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901C4A7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Электрический ток в металлах. </w:t>
            </w:r>
          </w:p>
          <w:p w14:paraId="56C64AEA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Электрический ток в электролитах. Электролиз. </w:t>
            </w:r>
          </w:p>
          <w:p w14:paraId="7E86D941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ток в газах и вакууме.</w:t>
            </w:r>
          </w:p>
          <w:p w14:paraId="6730B11C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Собственная проводимость полупроводников. Полупроводниковые приборы. 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F19AB0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6A13EB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03,06,07; </w:t>
            </w:r>
          </w:p>
        </w:tc>
      </w:tr>
      <w:tr w14:paraId="312402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A960F86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3.4. Магнитное поле</w:t>
            </w: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D7F1FDE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Вектор индукции магнитного поля. </w:t>
            </w:r>
          </w:p>
          <w:p w14:paraId="683FAF79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Закон Ампера. </w:t>
            </w:r>
          </w:p>
          <w:p w14:paraId="2A5ED822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Магнитный поток. </w:t>
            </w:r>
          </w:p>
          <w:p w14:paraId="5E31B2D7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Действие магнитного поля на движущийся заряд. </w:t>
            </w:r>
          </w:p>
          <w:p w14:paraId="06E4BC83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Сила Лоренца. 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3B6E5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882E6F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1, 9, 10</w:t>
            </w:r>
          </w:p>
        </w:tc>
      </w:tr>
      <w:tr w14:paraId="6BAE28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8CA5B0E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3.5. Электромагнитная индукция</w:t>
            </w: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A11D0A9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Электромагнитная индукция. </w:t>
            </w:r>
          </w:p>
          <w:p w14:paraId="47FC9857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Вихревое электрическое поле. </w:t>
            </w:r>
          </w:p>
          <w:p w14:paraId="072C15AA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Самоиндукция. </w:t>
            </w:r>
          </w:p>
          <w:p w14:paraId="1296A872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Энергия магнитного поля.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9E9FDC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0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5976E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D03386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2C4AE2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03,06,07; </w:t>
            </w:r>
          </w:p>
        </w:tc>
      </w:tr>
      <w:tr w14:paraId="44A72A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1DE8AAA">
            <w:pPr>
              <w:pStyle w:val="328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113C805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и лабораторные занятия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1309F7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4194CE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5AF443F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CEC850D">
            <w:pPr>
              <w:pStyle w:val="328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7881CC4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 № 17 «Изучение явления электромагнитной индукции»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01D9B1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95B0CB3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33F1BB1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02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73D29C4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4 Колебания и волны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4D95FBE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20</w:t>
            </w:r>
          </w:p>
        </w:tc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88502D1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267D1A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CB00B5F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4.1. Механические колебания</w:t>
            </w: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866D368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Колебания и их характеристики. </w:t>
            </w:r>
          </w:p>
          <w:p w14:paraId="0017B088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Пружинный маятник.</w:t>
            </w:r>
          </w:p>
          <w:p w14:paraId="4A3CF1FF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Математический маятник.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C937C0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0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14C35A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D0EC5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03,06,07; </w:t>
            </w:r>
          </w:p>
          <w:p w14:paraId="747A44A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1, 9, 10</w:t>
            </w:r>
          </w:p>
        </w:tc>
      </w:tr>
      <w:tr w14:paraId="0EA5AA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C5BB0C8">
            <w:pPr>
              <w:pStyle w:val="328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C99AE2A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и лабораторные занятия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1A033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F71A85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6557A7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5EAD94A">
            <w:pPr>
              <w:pStyle w:val="328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41BF7FF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№ 18 «</w:t>
            </w: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Изучение зависимости периода колебаний нитяного   маятника от длины нити».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7D4A82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759D4B0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780F22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013151A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4.2 Электромагнитные колебания</w:t>
            </w: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6254979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Свободные электромагнитные колебания. Колебательный контур.</w:t>
            </w:r>
          </w:p>
          <w:p w14:paraId="0BBAB8D3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Формула Томсона. </w:t>
            </w:r>
          </w:p>
          <w:p w14:paraId="685B62B9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Переменный ток.</w:t>
            </w:r>
          </w:p>
          <w:p w14:paraId="6AE2BA63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Генераторы тока. </w:t>
            </w:r>
          </w:p>
          <w:p w14:paraId="62E08B1E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Трансформаторы. </w:t>
            </w:r>
          </w:p>
          <w:p w14:paraId="4A159D95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Получение, передача и распределение электроэнергии.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C87F9F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0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F17DA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4E586A1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03,06,07 </w:t>
            </w:r>
          </w:p>
          <w:p w14:paraId="2AB947C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1, 9, 10</w:t>
            </w:r>
          </w:p>
        </w:tc>
      </w:tr>
      <w:tr w14:paraId="5DA4D77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ADAEB2B">
            <w:pPr>
              <w:pStyle w:val="328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1EDF2A6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и лабораторные занятия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61A36F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4B39BC9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2838943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C71F63F">
            <w:pPr>
              <w:pStyle w:val="328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53CB806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Лабораторная работа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  № 19 «Индуктивные и емкостное сопротивления в цепи переменного тока»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BE8AF91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9D61A96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20C4DA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F583D62">
            <w:pPr>
              <w:pStyle w:val="328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4.3. Электромагнитные волны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DFA4826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Электромагнитное поле как особый вид материи. </w:t>
            </w:r>
          </w:p>
          <w:p w14:paraId="54346376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Электромагнитные волны. </w:t>
            </w:r>
          </w:p>
          <w:p w14:paraId="17DE8D36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Изобретение радио А.С. Поповым. Применение электромагнитных волн. 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52DDB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E522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03,06,07 </w:t>
            </w:r>
          </w:p>
          <w:p w14:paraId="0AFFF77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1, 9, 10</w:t>
            </w:r>
          </w:p>
        </w:tc>
      </w:tr>
      <w:tr w14:paraId="78EF40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02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E70F39E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5. Оптика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04AAB2B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8D6E25F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44B0649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711B980">
            <w:pPr>
              <w:pStyle w:val="328"/>
              <w:tabs>
                <w:tab w:val="center" w:pos="124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5.1. Природа света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ab/>
            </w: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761C69C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Линзы. 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2B4956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4825CC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03,06,07</w:t>
            </w:r>
          </w:p>
          <w:p w14:paraId="7DEB46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1, 9, 10</w:t>
            </w:r>
          </w:p>
        </w:tc>
      </w:tr>
      <w:tr w14:paraId="43BA236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FAB0E3D">
            <w:pPr>
              <w:pStyle w:val="328"/>
              <w:tabs>
                <w:tab w:val="center" w:pos="1244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DD8D04C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Практические и лабораторные занятия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37253D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0A2CFB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3A8E0F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76F5563">
            <w:pPr>
              <w:pStyle w:val="328"/>
              <w:tabs>
                <w:tab w:val="center" w:pos="1244"/>
              </w:tabs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F86869B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</w:t>
            </w:r>
            <w:r>
              <w:rPr>
                <w:rFonts w:ascii="Times New Roman" w:hAnsi="Times New Roman" w:cs="Times New Roman"/>
                <w:iCs/>
                <w:spacing w:val="-5"/>
                <w:sz w:val="24"/>
                <w:szCs w:val="24"/>
              </w:rPr>
              <w:t>№ 20   «Изучение изображения предметов в тонкой  линзе»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8985E9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31E354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2EA4F66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BF0DC71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5.2. Волновые свойства света</w:t>
            </w: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F0AED67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Интерференция света, дифракция света. </w:t>
            </w:r>
          </w:p>
          <w:p w14:paraId="5D1A0FCC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Виды спектров, спектральный анализ. 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3972AA6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064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84540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44923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03,06,07; </w:t>
            </w:r>
          </w:p>
          <w:p w14:paraId="64796D0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1, 9, 10</w:t>
            </w:r>
          </w:p>
        </w:tc>
      </w:tr>
      <w:tr w14:paraId="021398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7F97444">
            <w:pPr>
              <w:pStyle w:val="328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A337832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</w:t>
            </w:r>
            <w:r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>№ 21 «Изучение интерференции и дифракции света»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5FF41C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2C76528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33BA173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3359431">
            <w:pPr>
              <w:pStyle w:val="328"/>
              <w:snapToGrid w:val="0"/>
              <w:spacing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1112DF6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Лабораторная работа </w:t>
            </w:r>
            <w:r>
              <w:rPr>
                <w:rFonts w:ascii="Times New Roman" w:hAnsi="Times New Roman" w:cs="Times New Roman"/>
                <w:iCs/>
                <w:spacing w:val="-3"/>
                <w:sz w:val="24"/>
                <w:szCs w:val="24"/>
              </w:rPr>
              <w:t>№ 22 «Градуировка спектроскопа и определение длины волны спектральных линий»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A7ECCDB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3064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E8ED77E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553311B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02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771513B">
            <w:pPr>
              <w:pStyle w:val="328"/>
              <w:spacing w:line="240" w:lineRule="auto"/>
              <w:ind w:firstLine="70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Раздел 6. Основы специальной теории относительности  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4EA2837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33D4A0E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3E4D6B4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CA061F6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6.1.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Основы специальной теории относительности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DC302BE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Постулаты Эйнштейна. </w:t>
            </w:r>
          </w:p>
          <w:p w14:paraId="4D160791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Связь массы и энергии свободной частицы. 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7D5558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0FD0297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 03,06,07 </w:t>
            </w:r>
          </w:p>
          <w:p w14:paraId="161AB1AF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1, 9, 10</w:t>
            </w:r>
          </w:p>
        </w:tc>
      </w:tr>
      <w:tr w14:paraId="098145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02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4BBAAD2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7. Элементы квантовой физики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6834382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E3BE1AA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2DF4083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725BBB1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7.1. Квантовая оптика.</w:t>
            </w: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74F6A3C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Фотоэффект и его законы.</w:t>
            </w:r>
          </w:p>
          <w:p w14:paraId="3B99059B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Давление света. </w:t>
            </w:r>
          </w:p>
          <w:p w14:paraId="2470B90D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Понятие о корпускулярно-волновой природе света.  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1D955E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C615B08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03,06</w:t>
            </w:r>
          </w:p>
          <w:p w14:paraId="47620FF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 9, 10</w:t>
            </w:r>
          </w:p>
        </w:tc>
      </w:tr>
      <w:tr w14:paraId="3256FAD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CF6F76B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7.2. Физика атома</w:t>
            </w: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7265070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Ядерная модель атома. </w:t>
            </w:r>
          </w:p>
          <w:p w14:paraId="2833EA3E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Модель атома водорода по Н.Бору. 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1E1385A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49BE3BBD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03,06</w:t>
            </w:r>
          </w:p>
          <w:p w14:paraId="4B4FC943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 9, 10</w:t>
            </w:r>
          </w:p>
        </w:tc>
      </w:tr>
      <w:tr w14:paraId="19A8914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57578F2E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7.3.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 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Физика атомного ядра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E19C1ED">
            <w:pPr>
              <w:pStyle w:val="25"/>
              <w:jc w:val="both"/>
            </w:pPr>
            <w:r>
              <w:t>Естественная радиоактивность.</w:t>
            </w:r>
          </w:p>
          <w:p w14:paraId="42548262">
            <w:pPr>
              <w:pStyle w:val="25"/>
              <w:jc w:val="both"/>
            </w:pPr>
            <w:r>
              <w:t xml:space="preserve">Строение атомного ядра. </w:t>
            </w:r>
          </w:p>
          <w:p w14:paraId="00B06AC8">
            <w:pPr>
              <w:pStyle w:val="25"/>
              <w:jc w:val="both"/>
            </w:pPr>
            <w:r>
              <w:t xml:space="preserve">Ядерные реакции. </w:t>
            </w:r>
          </w:p>
          <w:p w14:paraId="46A738B5">
            <w:pPr>
              <w:pStyle w:val="25"/>
              <w:jc w:val="both"/>
            </w:pPr>
            <w:r>
              <w:t xml:space="preserve">Биологическое действие радиоактивных излучений. 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610D722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28609E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03,06</w:t>
            </w:r>
          </w:p>
          <w:p w14:paraId="787236D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 9, 10</w:t>
            </w:r>
          </w:p>
        </w:tc>
      </w:tr>
      <w:tr w14:paraId="713FACF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02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88826DA">
            <w:pPr>
              <w:pStyle w:val="25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Раздел 8 Эволюция Вселенной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40F7780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96780FB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14:paraId="2553C67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9839E1D">
            <w:pPr>
              <w:pStyle w:val="328"/>
              <w:tabs>
                <w:tab w:val="center" w:pos="1244"/>
              </w:tabs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 8.1. Гипотеза происхождения Солнечной системы</w:t>
            </w: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7219D2C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Солнечная система.</w:t>
            </w:r>
          </w:p>
          <w:p w14:paraId="49A4F5E4">
            <w:pPr>
              <w:pStyle w:val="328"/>
              <w:spacing w:line="240" w:lineRule="auto"/>
              <w:jc w:val="both"/>
            </w:pP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5338E99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378493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03,06</w:t>
            </w:r>
          </w:p>
          <w:p w14:paraId="68A0A962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 9, 10</w:t>
            </w:r>
          </w:p>
        </w:tc>
      </w:tr>
      <w:tr w14:paraId="4E128CD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27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4CF5B76C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Тема 8.2. Эволюция Вселенной. </w:t>
            </w:r>
          </w:p>
        </w:tc>
        <w:tc>
          <w:tcPr>
            <w:tcW w:w="74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79740F8B">
            <w:pPr>
              <w:pStyle w:val="328"/>
              <w:spacing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Эволюция Вселенной.</w:t>
            </w:r>
          </w:p>
          <w:p w14:paraId="24CA1E50">
            <w:pPr>
              <w:pStyle w:val="25"/>
              <w:jc w:val="both"/>
            </w:pP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24EA62A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2474270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ОК 03,06,07</w:t>
            </w:r>
          </w:p>
          <w:p w14:paraId="31B8FFCB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ЛР  9, 10</w:t>
            </w:r>
          </w:p>
        </w:tc>
      </w:tr>
      <w:tr w14:paraId="4BF77E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" w:hRule="atLeast"/>
        </w:trPr>
        <w:tc>
          <w:tcPr>
            <w:tcW w:w="10207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0EC8770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133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  <w:vAlign w:val="center"/>
          </w:tcPr>
          <w:p w14:paraId="73F7949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72</w:t>
            </w:r>
          </w:p>
        </w:tc>
        <w:tc>
          <w:tcPr>
            <w:tcW w:w="30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699BB540">
            <w:pPr>
              <w:snapToGri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76926265">
      <w:pPr>
        <w:jc w:val="both"/>
        <w:rPr>
          <w:rFonts w:ascii="Times New Roman" w:hAnsi="Times New Roman" w:cs="Times New Roman"/>
          <w:b/>
          <w:bCs/>
        </w:rPr>
        <w:sectPr>
          <w:pgSz w:w="16838" w:h="11906" w:orient="landscape"/>
          <w:pgMar w:top="851" w:right="1134" w:bottom="851" w:left="992" w:header="720" w:footer="720" w:gutter="0"/>
          <w:cols w:space="720" w:num="1"/>
          <w:docGrid w:linePitch="360" w:charSpace="0"/>
        </w:sectPr>
      </w:pPr>
      <w:r>
        <w:rPr>
          <w:rFonts w:ascii="Times New Roman" w:hAnsi="Times New Roman" w:cs="Times New Roman"/>
          <w:bCs/>
          <w:i/>
        </w:rPr>
        <w:t xml:space="preserve"> </w:t>
      </w:r>
    </w:p>
    <w:p w14:paraId="340CD919">
      <w:pPr>
        <w:ind w:left="1353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</w:rPr>
        <w:t>3. УСЛОВИЯ РЕАЛИЗАЦИИ УЧЕБНОЙ ДИСЦИПЛИНЫ</w:t>
      </w:r>
    </w:p>
    <w:p w14:paraId="243D694A">
      <w:pPr>
        <w:spacing w:after="0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0" w:name="_Hlk90308034"/>
      <w:r>
        <w:rPr>
          <w:rFonts w:ascii="Times New Roman" w:hAnsi="Times New Roman" w:cs="Times New Roman"/>
          <w:b/>
          <w:bCs/>
          <w:sz w:val="24"/>
          <w:szCs w:val="24"/>
        </w:rPr>
        <w:t>3.1.</w:t>
      </w:r>
      <w:r>
        <w:rPr>
          <w:rFonts w:ascii="Times New Roman" w:hAnsi="Times New Roman" w:cs="Times New Roman"/>
          <w:bCs/>
          <w:sz w:val="24"/>
          <w:szCs w:val="24"/>
        </w:rPr>
        <w:t xml:space="preserve"> Для реализации программы учебной дисциплины должны быть предусмотрены следующие специальные помещения:</w:t>
      </w:r>
    </w:p>
    <w:p w14:paraId="1A33872F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iCs/>
          <w:sz w:val="24"/>
          <w:szCs w:val="24"/>
          <w:u w:val="single"/>
          <w:lang w:eastAsia="ru-RU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Кабинет  «Физика»,  оснащенный в соответствии с п. 6.1.2.1 образовательной программы по профессии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Cs/>
          <w:sz w:val="24"/>
          <w:szCs w:val="24"/>
          <w:lang w:eastAsia="ru-RU"/>
        </w:rPr>
        <w:t>43.01.09 Повар. Кондитер.</w:t>
      </w:r>
    </w:p>
    <w:bookmarkEnd w:id="0"/>
    <w:p w14:paraId="060F688A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 Основные печатные издания</w:t>
      </w:r>
    </w:p>
    <w:p w14:paraId="298D9112">
      <w:pPr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 xml:space="preserve"> Дмитриева В.Ф. Физика для профессий и специальностей технического профиля: учебник для студентов профессиональных образовательных организаций, осваивающих профессии и специальности СПО. – М., 2019 </w:t>
      </w:r>
    </w:p>
    <w:p w14:paraId="5BD97C39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2. Дмитриева В.Ф. Физика для профессий и специальностей технического профиля. Сборник задач: учеб. пособие для студентов профессиональных образовательных организаций, осваивающих профессии и специальности СПО. – М., 2019 </w:t>
      </w:r>
    </w:p>
    <w:p w14:paraId="7C85AA23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Дмитриева В.Ф. Физика для профессий и специальностей технического профиля. Контрольные материалы: учеб. пособие для студентов профессиональных образовательных организаций, осваивающих профессии и специальности СПО. – М., 2020 </w:t>
      </w:r>
    </w:p>
    <w:p w14:paraId="1CA2A0E5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Дмитриева В.Ф. Физика для профессий и специальностей технического профиля. Лабораторный практикум: учеб. пособие для студентов профессиональных образовательных организаций, осваивающих профессии и специальности СПО. – М., 2020</w:t>
      </w:r>
    </w:p>
    <w:p w14:paraId="508808D7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Дмитриева В.Ф. Физика для профессий и специальностей технического профиля: электронный учеб.-метод. комплекс для образовательных учреждений сред. проф. образования. — М., 2019 </w:t>
      </w:r>
    </w:p>
    <w:p w14:paraId="220E0D7A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      Трофимова Т.И., Фирсов А.В. Физика для профессий и специальностей технического и естественно-научного профилей: Сборник задач: учеб. пособие для студентов профессиональных образовательных организаций, осваивающих профессии и специальности СПО. – М., 2020</w:t>
      </w:r>
    </w:p>
    <w:p w14:paraId="2CFADB8E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7. Трофимова Т.И., Фирсов А.В. Физика для профессий и специальностей технического и естественно-научного профилей: Решения задач: учеб. пособие для студентов профессиональных образовательных организаций, осваивающих профессии и специальности СПО. – М., 2020    </w:t>
      </w:r>
    </w:p>
    <w:p w14:paraId="1AF87BFE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Трофимова Т.И., Фирсов А.В. Физика для профессий и специальностей технического и естественно-научного профилей: Решения задач. — М., 2019.    </w:t>
      </w:r>
    </w:p>
    <w:p w14:paraId="2A5C0647">
      <w:pPr>
        <w:spacing w:after="0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9. Фирсов А.В. Физика для профессий и специальностей технического и естественно-научного профилей: учебник для студентов профессиональных образовательных организаций, осваивающих профессии и специальности СПО/под ред. Т.И. Трофимовой. – М., 2019 </w:t>
      </w:r>
    </w:p>
    <w:p w14:paraId="24A1D197">
      <w:pPr>
        <w:spacing w:after="0"/>
        <w:ind w:firstLine="709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3.2.1. Основные электронные издания</w:t>
      </w:r>
    </w:p>
    <w:p w14:paraId="4DB349AC">
      <w:pPr>
        <w:spacing w:after="0"/>
        <w:ind w:left="993" w:hanging="284"/>
        <w:contextualSpacing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1. </w:t>
      </w:r>
      <w:r>
        <w:rPr>
          <w:rFonts w:ascii="Times New Roman" w:hAnsi="Times New Roman" w:cs="Times New Roman"/>
          <w:sz w:val="24"/>
          <w:szCs w:val="24"/>
        </w:rPr>
        <w:t>Дмитриева В.Ф. Физика для профессий и специальностей технического профиля            (7 изд.) 2020 г.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</w:p>
    <w:p w14:paraId="2387728A">
      <w:pPr>
        <w:spacing w:after="0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3.2.2Дополнительные источники</w:t>
      </w:r>
    </w:p>
    <w:p w14:paraId="7398B6D7">
      <w:pPr>
        <w:autoSpaceDE w:val="0"/>
        <w:spacing w:after="0" w:line="240" w:lineRule="auto"/>
        <w:ind w:firstLine="709"/>
        <w:jc w:val="both"/>
        <w:rPr>
          <w:rStyle w:val="11"/>
          <w:rFonts w:ascii="Times New Roman" w:hAnsi="Times New Roman"/>
          <w:i w:val="0"/>
          <w:sz w:val="24"/>
          <w:szCs w:val="24"/>
        </w:rPr>
      </w:pPr>
      <w:r>
        <w:rPr>
          <w:rStyle w:val="11"/>
          <w:rFonts w:ascii="Times New Roman" w:hAnsi="Times New Roman"/>
          <w:i w:val="0"/>
          <w:sz w:val="24"/>
          <w:szCs w:val="24"/>
        </w:rPr>
        <w:t xml:space="preserve">1. Каталог Российского образовательного портала    </w:t>
      </w:r>
      <w:r>
        <w:fldChar w:fldCharType="begin"/>
      </w:r>
      <w:r>
        <w:instrText xml:space="preserve"> HYPERLINK "http://window.edu.ru/catalog" </w:instrText>
      </w:r>
      <w:r>
        <w:fldChar w:fldCharType="separate"/>
      </w:r>
      <w:r>
        <w:rPr>
          <w:rStyle w:val="11"/>
          <w:rFonts w:ascii="Times New Roman" w:hAnsi="Times New Roman"/>
          <w:i w:val="0"/>
          <w:sz w:val="24"/>
          <w:szCs w:val="24"/>
        </w:rPr>
        <w:t>http://window.edu.ru/catalog</w:t>
      </w:r>
      <w:r>
        <w:rPr>
          <w:rStyle w:val="11"/>
          <w:rFonts w:ascii="Times New Roman" w:hAnsi="Times New Roman"/>
          <w:i w:val="0"/>
          <w:sz w:val="24"/>
          <w:szCs w:val="24"/>
        </w:rPr>
        <w:fldChar w:fldCharType="end"/>
      </w:r>
      <w:r>
        <w:rPr>
          <w:rStyle w:val="11"/>
          <w:rFonts w:ascii="Times New Roman" w:hAnsi="Times New Roman"/>
          <w:i w:val="0"/>
          <w:sz w:val="24"/>
          <w:szCs w:val="24"/>
        </w:rPr>
        <w:t xml:space="preserve"> </w:t>
      </w:r>
    </w:p>
    <w:p w14:paraId="0700C4C9">
      <w:pPr>
        <w:autoSpaceDE w:val="0"/>
        <w:spacing w:after="0" w:line="240" w:lineRule="auto"/>
        <w:ind w:firstLine="709"/>
        <w:jc w:val="both"/>
        <w:rPr>
          <w:rStyle w:val="11"/>
          <w:rFonts w:ascii="Times New Roman" w:hAnsi="Times New Roman"/>
          <w:i w:val="0"/>
          <w:sz w:val="24"/>
          <w:szCs w:val="24"/>
        </w:rPr>
      </w:pPr>
      <w:r>
        <w:rPr>
          <w:rStyle w:val="11"/>
          <w:rFonts w:ascii="Times New Roman" w:hAnsi="Times New Roman"/>
          <w:i w:val="0"/>
          <w:sz w:val="24"/>
          <w:szCs w:val="24"/>
        </w:rPr>
        <w:t xml:space="preserve">2. Видеоуроки по предметам,    </w:t>
      </w:r>
      <w:r>
        <w:fldChar w:fldCharType="begin"/>
      </w:r>
      <w:r>
        <w:instrText xml:space="preserve"> HYPERLINK "https://infourok.ru/videouroki" </w:instrText>
      </w:r>
      <w:r>
        <w:fldChar w:fldCharType="separate"/>
      </w:r>
      <w:r>
        <w:rPr>
          <w:rStyle w:val="11"/>
          <w:rFonts w:ascii="Times New Roman" w:hAnsi="Times New Roman"/>
          <w:i w:val="0"/>
          <w:sz w:val="24"/>
          <w:szCs w:val="24"/>
        </w:rPr>
        <w:t>https://infourok.ru/videouroki</w:t>
      </w:r>
      <w:r>
        <w:rPr>
          <w:rStyle w:val="11"/>
          <w:rFonts w:ascii="Times New Roman" w:hAnsi="Times New Roman"/>
          <w:i w:val="0"/>
          <w:sz w:val="24"/>
          <w:szCs w:val="24"/>
        </w:rPr>
        <w:fldChar w:fldCharType="end"/>
      </w:r>
    </w:p>
    <w:p w14:paraId="6DC36359">
      <w:pPr>
        <w:autoSpaceDE w:val="0"/>
        <w:spacing w:after="0" w:line="240" w:lineRule="auto"/>
        <w:ind w:firstLine="709"/>
        <w:jc w:val="both"/>
        <w:rPr>
          <w:rStyle w:val="11"/>
          <w:rFonts w:ascii="Times New Roman" w:hAnsi="Times New Roman"/>
          <w:i w:val="0"/>
          <w:sz w:val="24"/>
          <w:szCs w:val="24"/>
        </w:rPr>
      </w:pPr>
      <w:r>
        <w:rPr>
          <w:rStyle w:val="11"/>
          <w:rFonts w:ascii="Times New Roman" w:hAnsi="Times New Roman"/>
          <w:i w:val="0"/>
          <w:sz w:val="24"/>
          <w:szCs w:val="24"/>
        </w:rPr>
        <w:t xml:space="preserve">3.Библиотека методических материалов для учителей: </w:t>
      </w:r>
      <w:r>
        <w:fldChar w:fldCharType="begin"/>
      </w:r>
      <w:r>
        <w:instrText xml:space="preserve"> HYPERLINK "https://infourok.ru/biblioteka" </w:instrText>
      </w:r>
      <w:r>
        <w:fldChar w:fldCharType="separate"/>
      </w:r>
      <w:r>
        <w:rPr>
          <w:rStyle w:val="11"/>
          <w:rFonts w:ascii="Times New Roman" w:hAnsi="Times New Roman"/>
          <w:i w:val="0"/>
          <w:sz w:val="24"/>
          <w:szCs w:val="24"/>
        </w:rPr>
        <w:t>https://infourok.ru/biblioteka</w:t>
      </w:r>
      <w:r>
        <w:rPr>
          <w:rStyle w:val="11"/>
          <w:rFonts w:ascii="Times New Roman" w:hAnsi="Times New Roman"/>
          <w:i w:val="0"/>
          <w:sz w:val="24"/>
          <w:szCs w:val="24"/>
        </w:rPr>
        <w:fldChar w:fldCharType="end"/>
      </w:r>
    </w:p>
    <w:p w14:paraId="2F01831A">
      <w:pPr>
        <w:autoSpaceDE w:val="0"/>
        <w:spacing w:after="0" w:line="240" w:lineRule="auto"/>
        <w:ind w:firstLine="709"/>
        <w:jc w:val="both"/>
        <w:rPr>
          <w:rStyle w:val="11"/>
          <w:rFonts w:ascii="Times New Roman" w:hAnsi="Times New Roman"/>
          <w:i w:val="0"/>
          <w:sz w:val="24"/>
          <w:szCs w:val="24"/>
        </w:rPr>
      </w:pPr>
      <w:r>
        <w:rPr>
          <w:rStyle w:val="11"/>
          <w:rFonts w:ascii="Times New Roman" w:hAnsi="Times New Roman"/>
          <w:i w:val="0"/>
          <w:sz w:val="24"/>
          <w:szCs w:val="24"/>
        </w:rPr>
        <w:t xml:space="preserve">4. Видеоуроки по школьной программе, </w:t>
      </w:r>
      <w:r>
        <w:fldChar w:fldCharType="begin"/>
      </w:r>
      <w:r>
        <w:instrText xml:space="preserve"> HYPERLINK "https://interneturok.ru/" </w:instrText>
      </w:r>
      <w:r>
        <w:fldChar w:fldCharType="separate"/>
      </w:r>
      <w:r>
        <w:rPr>
          <w:rStyle w:val="11"/>
          <w:rFonts w:ascii="Times New Roman" w:hAnsi="Times New Roman"/>
          <w:i w:val="0"/>
          <w:sz w:val="24"/>
          <w:szCs w:val="24"/>
        </w:rPr>
        <w:t>https://interneturok.ru</w:t>
      </w:r>
      <w:r>
        <w:rPr>
          <w:rStyle w:val="11"/>
          <w:rFonts w:ascii="Times New Roman" w:hAnsi="Times New Roman"/>
          <w:i w:val="0"/>
          <w:sz w:val="24"/>
          <w:szCs w:val="24"/>
        </w:rPr>
        <w:fldChar w:fldCharType="end"/>
      </w:r>
    </w:p>
    <w:p w14:paraId="2D498AA3">
      <w:pPr>
        <w:autoSpaceDE w:val="0"/>
        <w:spacing w:after="0" w:line="240" w:lineRule="auto"/>
        <w:ind w:firstLine="709"/>
        <w:jc w:val="both"/>
        <w:rPr>
          <w:rStyle w:val="11"/>
          <w:rFonts w:ascii="Times New Roman" w:hAnsi="Times New Roman"/>
          <w:i w:val="0"/>
          <w:sz w:val="24"/>
          <w:szCs w:val="24"/>
        </w:rPr>
      </w:pPr>
      <w:r>
        <w:rPr>
          <w:rStyle w:val="11"/>
          <w:rFonts w:ascii="Times New Roman" w:hAnsi="Times New Roman"/>
          <w:i w:val="0"/>
          <w:sz w:val="24"/>
          <w:szCs w:val="24"/>
        </w:rPr>
        <w:t xml:space="preserve">5. Российская электронная школа, </w:t>
      </w:r>
      <w:r>
        <w:fldChar w:fldCharType="begin"/>
      </w:r>
      <w:r>
        <w:instrText xml:space="preserve"> HYPERLINK "https://resh.edu.ru/" </w:instrText>
      </w:r>
      <w:r>
        <w:fldChar w:fldCharType="separate"/>
      </w:r>
      <w:r>
        <w:rPr>
          <w:rStyle w:val="11"/>
          <w:rFonts w:ascii="Times New Roman" w:hAnsi="Times New Roman"/>
          <w:i w:val="0"/>
          <w:sz w:val="24"/>
          <w:szCs w:val="24"/>
        </w:rPr>
        <w:t>https://resh.edu.ru/</w:t>
      </w:r>
      <w:r>
        <w:rPr>
          <w:rStyle w:val="11"/>
          <w:rFonts w:ascii="Times New Roman" w:hAnsi="Times New Roman"/>
          <w:i w:val="0"/>
          <w:sz w:val="24"/>
          <w:szCs w:val="24"/>
        </w:rPr>
        <w:fldChar w:fldCharType="end"/>
      </w:r>
      <w:r>
        <w:rPr>
          <w:rStyle w:val="11"/>
          <w:rFonts w:ascii="Times New Roman" w:hAnsi="Times New Roman"/>
          <w:i w:val="0"/>
          <w:sz w:val="24"/>
          <w:szCs w:val="24"/>
        </w:rPr>
        <w:t xml:space="preserve">   </w:t>
      </w:r>
    </w:p>
    <w:p w14:paraId="194255A2">
      <w:pPr>
        <w:spacing w:after="0"/>
        <w:ind w:firstLine="709"/>
        <w:contextualSpacing/>
        <w:jc w:val="both"/>
        <w:rPr>
          <w:rStyle w:val="11"/>
          <w:rFonts w:ascii="Times New Roman" w:hAnsi="Times New Roman"/>
          <w:sz w:val="24"/>
          <w:szCs w:val="24"/>
        </w:rPr>
      </w:pPr>
      <w:r>
        <w:rPr>
          <w:rStyle w:val="11"/>
          <w:rFonts w:ascii="Times New Roman" w:hAnsi="Times New Roman"/>
          <w:sz w:val="24"/>
          <w:szCs w:val="24"/>
        </w:rPr>
        <w:t xml:space="preserve"> </w:t>
      </w:r>
    </w:p>
    <w:p w14:paraId="10F55CC0">
      <w:pPr>
        <w:pageBreakBefore/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4. КОНТРОЛЬ И ОЦЕНКА РЕЗУЛЬТАТОВ ОСВОЕНИЯ  </w:t>
      </w:r>
    </w:p>
    <w:p w14:paraId="50CF3473">
      <w:pPr>
        <w:contextualSpacing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УЧЕБНОЙ ДИСЦИПЛИНЫ</w:t>
      </w:r>
    </w:p>
    <w:p w14:paraId="260176E1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b/>
          <w:sz w:val="24"/>
          <w:szCs w:val="24"/>
          <w:lang w:eastAsia="ru-RU"/>
        </w:rPr>
        <w:t>Контроль и оценка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результатов освоения учебной дисциплины осуществляется преподавателем в процессе проведения практических работ, тестирования, а также выполнения обучающимися индивидуальных заданий.</w:t>
      </w:r>
    </w:p>
    <w:tbl>
      <w:tblPr>
        <w:tblStyle w:val="3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570"/>
        <w:gridCol w:w="2019"/>
        <w:gridCol w:w="1889"/>
        <w:gridCol w:w="3092"/>
      </w:tblGrid>
      <w:tr w14:paraId="3563E20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6" w:type="dxa"/>
          </w:tcPr>
          <w:p w14:paraId="6DCB3017">
            <w:pPr>
              <w:shd w:val="clear" w:color="auto" w:fill="FFFFFF"/>
              <w:tabs>
                <w:tab w:val="left" w:pos="6370"/>
              </w:tabs>
              <w:suppressAutoHyphens w:val="0"/>
              <w:spacing w:after="0" w:line="240" w:lineRule="auto"/>
              <w:ind w:right="31" w:hanging="40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Результаты обучения </w:t>
            </w:r>
          </w:p>
          <w:p w14:paraId="3FEB5B7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696" w:type="dxa"/>
          </w:tcPr>
          <w:p w14:paraId="407BFA0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 xml:space="preserve">ОК </w:t>
            </w:r>
          </w:p>
        </w:tc>
        <w:tc>
          <w:tcPr>
            <w:tcW w:w="3697" w:type="dxa"/>
          </w:tcPr>
          <w:p w14:paraId="1809687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>ЛР</w:t>
            </w:r>
          </w:p>
        </w:tc>
        <w:tc>
          <w:tcPr>
            <w:tcW w:w="3697" w:type="dxa"/>
          </w:tcPr>
          <w:p w14:paraId="658700FA">
            <w:pPr>
              <w:shd w:val="clear" w:color="auto" w:fill="FFFFFF"/>
              <w:suppressAutoHyphens w:val="0"/>
              <w:spacing w:after="0" w:line="240" w:lineRule="auto"/>
              <w:ind w:left="9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>Формы и методы</w:t>
            </w:r>
          </w:p>
          <w:p w14:paraId="3EFF42CE">
            <w:pPr>
              <w:shd w:val="clear" w:color="auto" w:fill="FFFFFF"/>
              <w:suppressAutoHyphens w:val="0"/>
              <w:spacing w:after="0" w:line="240" w:lineRule="auto"/>
              <w:ind w:left="9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pacing w:val="-1"/>
                <w:sz w:val="24"/>
                <w:szCs w:val="24"/>
                <w:lang w:eastAsia="en-US"/>
              </w:rPr>
              <w:t>контроля и оценки</w:t>
            </w:r>
          </w:p>
          <w:p w14:paraId="7CFF8559">
            <w:pPr>
              <w:shd w:val="clear" w:color="auto" w:fill="FFFFFF"/>
              <w:suppressAutoHyphens w:val="0"/>
              <w:spacing w:after="0" w:line="240" w:lineRule="auto"/>
              <w:ind w:left="90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>результатов</w:t>
            </w:r>
          </w:p>
          <w:p w14:paraId="11F6F75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spacing w:after="0" w:line="240" w:lineRule="auto"/>
              <w:jc w:val="center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>обучения</w:t>
            </w:r>
          </w:p>
        </w:tc>
      </w:tr>
      <w:tr w14:paraId="2F84E2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6" w:type="dxa"/>
          </w:tcPr>
          <w:p w14:paraId="53D7F978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53"/>
                <w:tab w:val="clear" w:pos="0"/>
              </w:tabs>
              <w:suppressAutoHyphens w:val="0"/>
              <w:spacing w:after="0" w:line="240" w:lineRule="auto"/>
              <w:ind w:left="153" w:hanging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• 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личностных</w:t>
            </w: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:</w:t>
            </w:r>
          </w:p>
          <w:p w14:paraId="6C3133BF">
            <w:pPr>
              <w:suppressAutoHyphens w:val="0"/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- готовность к труду, осознание ценности мастерства, трудолюбие;</w:t>
            </w:r>
          </w:p>
          <w:p w14:paraId="39EB71C3">
            <w:pPr>
              <w:shd w:val="clear" w:color="auto" w:fill="FFFFFF"/>
              <w:suppressAutoHyphens w:val="0"/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  <w:t>- готовность к активной деятельности технологической и социальной направленности,</w:t>
            </w:r>
          </w:p>
          <w:p w14:paraId="33BE6CD9">
            <w:pPr>
              <w:shd w:val="clear" w:color="auto" w:fill="FFFFFF"/>
              <w:suppressAutoHyphens w:val="0"/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  <w:t>способность инициировать, планировать и самостоятельно выполнять такую деятельность;</w:t>
            </w:r>
          </w:p>
          <w:p w14:paraId="6A6AF70F">
            <w:pPr>
              <w:shd w:val="clear" w:color="auto" w:fill="FFFFFF"/>
              <w:suppressAutoHyphens w:val="0"/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  <w:t>- интерес к различным сферам профессиональной деятельности, умение совершать осознанный выбор будущей профессии и реализовывать собственные жизненные планы;</w:t>
            </w:r>
          </w:p>
          <w:p w14:paraId="26402288">
            <w:pPr>
              <w:suppressAutoHyphens w:val="0"/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- готовность и способность к образованию и самообразованию на протяжении всей жизни;</w:t>
            </w:r>
          </w:p>
          <w:p w14:paraId="57905666">
            <w:pPr>
              <w:suppressAutoHyphens w:val="0"/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- ценности научного познания:</w:t>
            </w:r>
          </w:p>
          <w:p w14:paraId="3ECFF451">
            <w:pPr>
              <w:shd w:val="clear" w:color="auto" w:fill="FFFFFF"/>
              <w:suppressAutoHyphens w:val="0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  <w:t>- осознание ценности научной деятельности, готовность осуществлять проектную и исследовательскую деятельность индивидуально и в группе.</w:t>
            </w:r>
          </w:p>
        </w:tc>
        <w:tc>
          <w:tcPr>
            <w:tcW w:w="3696" w:type="dxa"/>
          </w:tcPr>
          <w:p w14:paraId="1A331DD7">
            <w:pPr>
              <w:suppressAutoHyphens w:val="0"/>
              <w:spacing w:after="0"/>
              <w:ind w:left="15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03.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14:paraId="56F3ED72">
            <w:pPr>
              <w:suppressAutoHyphens w:val="0"/>
              <w:spacing w:after="0"/>
              <w:ind w:left="15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5855030C">
            <w:pPr>
              <w:suppressAutoHyphens w:val="0"/>
              <w:spacing w:after="0"/>
              <w:ind w:left="15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07. Использовать информационно - коммуникационные технологии в профессиональной деятельности.</w:t>
            </w:r>
          </w:p>
        </w:tc>
        <w:tc>
          <w:tcPr>
            <w:tcW w:w="3697" w:type="dxa"/>
          </w:tcPr>
          <w:p w14:paraId="16B1BEDC">
            <w:pPr>
              <w:suppressAutoHyphens w:val="0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>ЛР 1 Осознающий себя гражданином и защитником великой страны</w:t>
            </w:r>
          </w:p>
          <w:p w14:paraId="41EBFDF8">
            <w:pPr>
              <w:suppressAutoHyphens w:val="0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>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 w14:paraId="5E0697CD">
            <w:pPr>
              <w:suppressAutoHyphens w:val="0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>ЛР.10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697" w:type="dxa"/>
          </w:tcPr>
          <w:p w14:paraId="11CECF1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  <w:t>Устный опрос на тему: «Движение с ускорением», «Закон сохранения импульса», «Оптические приборы»;</w:t>
            </w:r>
          </w:p>
          <w:p w14:paraId="4D321D2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  <w:t>внеаудиторная самостоятельная работа на тему «Законы Ньютона», рефераты на тему «Физика в быту»,</w:t>
            </w:r>
          </w:p>
          <w:p w14:paraId="55F7216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  <w:t>Практическая работа «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>Прямолинейное движение», «Построение в линзах»;</w:t>
            </w:r>
          </w:p>
          <w:p w14:paraId="3816B9A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  <w:t xml:space="preserve"> лабораторная работа «Определение ускорения свободного падения с помощью математического маятника», </w:t>
            </w:r>
          </w:p>
          <w:p w14:paraId="06706D8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  <w:t>подготовка сообщений на тему «Экологические проблемы ядерной энергетики», «Исаак Ньютон»</w:t>
            </w:r>
          </w:p>
          <w:p w14:paraId="3E5454AD">
            <w:pPr>
              <w:keepNext/>
              <w:suppressAutoHyphens w:val="0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>Тестирование по темам «</w:t>
            </w:r>
            <w:r>
              <w:rPr>
                <w:rFonts w:ascii="Times New Roman" w:hAnsi="Times New Roman" w:eastAsia="Calibri" w:cs="Times New Roman"/>
                <w:bCs/>
                <w:color w:val="000000"/>
                <w:sz w:val="24"/>
                <w:szCs w:val="24"/>
                <w:lang w:eastAsia="en-US"/>
              </w:rPr>
              <w:t>Волновая оптика</w:t>
            </w: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>», «Свойства электромагнитных волн», «Электрический ток в различных средах», «Атомная физика»</w:t>
            </w:r>
          </w:p>
        </w:tc>
      </w:tr>
      <w:tr w14:paraId="0EDBD8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3696" w:type="dxa"/>
          </w:tcPr>
          <w:p w14:paraId="46E59EF2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53"/>
                <w:tab w:val="clear" w:pos="0"/>
              </w:tabs>
              <w:suppressAutoHyphens w:val="0"/>
              <w:spacing w:after="0" w:line="240" w:lineRule="auto"/>
              <w:ind w:left="153" w:hanging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• 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метапредметных</w:t>
            </w:r>
          </w:p>
          <w:p w14:paraId="66556667">
            <w:pPr>
              <w:shd w:val="clear" w:color="auto" w:fill="FFFFFF"/>
              <w:suppressAutoHyphens w:val="0"/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  <w:t>- самостоятельно формулировать и актуализировать проблему, рассматривать ее всесторонне;</w:t>
            </w:r>
          </w:p>
          <w:p w14:paraId="1D6F665C">
            <w:pPr>
              <w:shd w:val="clear" w:color="auto" w:fill="FFFFFF"/>
              <w:suppressAutoHyphens w:val="0"/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  <w:t>- устанавливать существенный признак или основания для сравнения, классификации и обобщения;</w:t>
            </w:r>
          </w:p>
          <w:p w14:paraId="025C89B5">
            <w:pPr>
              <w:shd w:val="clear" w:color="auto" w:fill="FFFFFF"/>
              <w:suppressAutoHyphens w:val="0"/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  <w:t>- определять цели деятельности, задавать параметры и критерии их достижения;</w:t>
            </w:r>
          </w:p>
          <w:p w14:paraId="27D63452">
            <w:pPr>
              <w:shd w:val="clear" w:color="auto" w:fill="FFFFFF"/>
              <w:suppressAutoHyphens w:val="0"/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  <w:t>выявлять закономерности и противоречия в рассматриваемых явлениях;</w:t>
            </w:r>
          </w:p>
          <w:p w14:paraId="41395630">
            <w:pPr>
              <w:shd w:val="clear" w:color="auto" w:fill="FFFFFF"/>
              <w:suppressAutoHyphens w:val="0"/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  <w:t>- владеть навыками учебно-исследовательской и проектной деятельности, навыками</w:t>
            </w:r>
          </w:p>
          <w:p w14:paraId="241A9A10">
            <w:pPr>
              <w:shd w:val="clear" w:color="auto" w:fill="FFFFFF"/>
              <w:suppressAutoHyphens w:val="0"/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  <w:t>разрешения проблем;</w:t>
            </w:r>
          </w:p>
          <w:p w14:paraId="26CA992C">
            <w:pPr>
              <w:shd w:val="clear" w:color="auto" w:fill="FFFFFF"/>
              <w:suppressAutoHyphens w:val="0"/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  <w:t>- способность и готовность к самостоятельному поиску методов решения практических задач, применению различных методов познания;</w:t>
            </w:r>
          </w:p>
          <w:p w14:paraId="52F30613">
            <w:pPr>
              <w:shd w:val="clear" w:color="auto" w:fill="FFFFFF"/>
              <w:suppressAutoHyphens w:val="0"/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  <w:t xml:space="preserve"> - овладение видами деятельности по получению нового знания, его интерпретации,</w:t>
            </w:r>
          </w:p>
          <w:p w14:paraId="275BAD58">
            <w:pPr>
              <w:shd w:val="clear" w:color="auto" w:fill="FFFFFF"/>
              <w:suppressAutoHyphens w:val="0"/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  <w:t xml:space="preserve">преобразованию и применению в различных учебных ситуациях, в том числе при создании учебных и социальных проектов; </w:t>
            </w:r>
          </w:p>
          <w:p w14:paraId="1B4C1F07">
            <w:pPr>
              <w:shd w:val="clear" w:color="auto" w:fill="FFFFFF"/>
              <w:suppressAutoHyphens w:val="0"/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  <w:t>- 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14:paraId="0F12BBF9">
            <w:pPr>
              <w:shd w:val="clear" w:color="auto" w:fill="FFFFFF"/>
              <w:suppressAutoHyphens w:val="0"/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  <w:t>- использовать средства информационных и коммуникационных технологий в решении</w:t>
            </w:r>
          </w:p>
          <w:p w14:paraId="31F2D11C">
            <w:pPr>
              <w:shd w:val="clear" w:color="auto" w:fill="FFFFFF"/>
              <w:suppressAutoHyphens w:val="0"/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  <w:t xml:space="preserve">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 </w:t>
            </w:r>
          </w:p>
          <w:p w14:paraId="2F81399B">
            <w:pPr>
              <w:shd w:val="clear" w:color="auto" w:fill="FFFFFF"/>
              <w:suppressAutoHyphens w:val="0"/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  <w:t>-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</w:t>
            </w:r>
          </w:p>
          <w:p w14:paraId="0ACFAB8C">
            <w:pPr>
              <w:shd w:val="clear" w:color="auto" w:fill="FFFFFF"/>
              <w:suppressAutoHyphens w:val="0"/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  <w:t xml:space="preserve">- оценивать качество своего вклада и каждого участника команды в общий результат по разработанным критериям; </w:t>
            </w:r>
          </w:p>
          <w:p w14:paraId="1E631A35">
            <w:pPr>
              <w:shd w:val="clear" w:color="auto" w:fill="FFFFFF"/>
              <w:suppressAutoHyphens w:val="0"/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  <w:t xml:space="preserve">- 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 </w:t>
            </w:r>
          </w:p>
          <w:p w14:paraId="487D66D9">
            <w:pPr>
              <w:shd w:val="clear" w:color="auto" w:fill="FFFFFF"/>
              <w:suppressAutoHyphens w:val="0"/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  <w:t>- самостоятельно составлять план решения проблемы с учетом имеющихся ресурсов,</w:t>
            </w:r>
          </w:p>
          <w:p w14:paraId="27047D1D">
            <w:pPr>
              <w:shd w:val="clear" w:color="auto" w:fill="FFFFFF"/>
              <w:suppressAutoHyphens w:val="0"/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  <w:t>собственных возможностей и предпочтений;</w:t>
            </w:r>
          </w:p>
          <w:p w14:paraId="29311D8E">
            <w:pPr>
              <w:shd w:val="clear" w:color="auto" w:fill="FFFFFF"/>
              <w:suppressAutoHyphens w:val="0"/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shd w:val="clear" w:color="auto" w:fill="FFFFFF"/>
                <w:lang w:eastAsia="en-US"/>
              </w:rPr>
              <w:t>- использовать приемы рефлексии для оценки ситуации, выбора верного решения;</w:t>
            </w:r>
          </w:p>
          <w:p w14:paraId="5AE9A437">
            <w:pPr>
              <w:shd w:val="clear" w:color="auto" w:fill="FFFFFF"/>
              <w:suppressAutoHyphens w:val="0"/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  <w:t xml:space="preserve">- внутренней мотивации, включающей стремление к достижению цели и успеху, оптимизм, инициативность, умение действовать, исходя из своих возможностей; </w:t>
            </w:r>
          </w:p>
          <w:p w14:paraId="0B1ACF85">
            <w:pPr>
              <w:shd w:val="clear" w:color="auto" w:fill="FFFFFF"/>
              <w:suppressAutoHyphens w:val="0"/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  <w:t>- принимать себя, понимая свои недостатки и достоинства;</w:t>
            </w:r>
          </w:p>
          <w:p w14:paraId="36A18B52">
            <w:pPr>
              <w:shd w:val="clear" w:color="auto" w:fill="FFFFFF"/>
              <w:suppressAutoHyphens w:val="0"/>
              <w:spacing w:after="0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1A1A1A"/>
                <w:sz w:val="24"/>
                <w:szCs w:val="24"/>
                <w:lang w:eastAsia="en-US"/>
              </w:rPr>
              <w:t>- принимать мотивы и аргументы других людей при анализе результатов деятельности;</w:t>
            </w:r>
          </w:p>
        </w:tc>
        <w:tc>
          <w:tcPr>
            <w:tcW w:w="3696" w:type="dxa"/>
          </w:tcPr>
          <w:p w14:paraId="32B6ACAC">
            <w:pPr>
              <w:suppressAutoHyphens w:val="0"/>
              <w:spacing w:after="0"/>
              <w:ind w:left="15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03.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14:paraId="3CD7B7E6">
            <w:pPr>
              <w:suppressAutoHyphens w:val="0"/>
              <w:spacing w:after="0"/>
              <w:ind w:left="15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4CDCCA2E">
            <w:pPr>
              <w:suppressAutoHyphens w:val="0"/>
              <w:spacing w:after="0"/>
              <w:ind w:left="15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07. Использовать информационно - коммуникационные технологии в профессиональной деятельности.</w:t>
            </w:r>
          </w:p>
          <w:p w14:paraId="5BCEEE1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697" w:type="dxa"/>
          </w:tcPr>
          <w:p w14:paraId="51022CC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>ЛР 1 Осознающий себя гражданином и защитником великой страны</w:t>
            </w:r>
          </w:p>
          <w:p w14:paraId="25C0D8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>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 w14:paraId="787A2F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>ЛР.10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697" w:type="dxa"/>
          </w:tcPr>
          <w:p w14:paraId="126B74BE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  <w:t>Устный опрос по теме «Вязкость жидкости», «Двигатели внутреннего сгорания»;</w:t>
            </w:r>
          </w:p>
          <w:p w14:paraId="7BE4AD4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  <w:t>внеаудиторная самостоятельная работа по темам «Применение законов термодинамики», «Электромагнитная индукция»;</w:t>
            </w:r>
          </w:p>
          <w:p w14:paraId="49F8BB7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  <w:t xml:space="preserve"> рефераты «Реактивное движение»,</w:t>
            </w:r>
          </w:p>
          <w:p w14:paraId="6C5B8E4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  <w:t>Практическая работа «Механические колебания и волны», «Оптические приборы»;</w:t>
            </w:r>
          </w:p>
          <w:p w14:paraId="079982A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  <w:t xml:space="preserve"> лабораторная работа «Проверка закона Гей-Люссака»,</w:t>
            </w:r>
          </w:p>
          <w:p w14:paraId="705E9EA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  <w:t xml:space="preserve"> подготовка сообщений«Биологическое действие ионизирующего излучения»</w:t>
            </w:r>
          </w:p>
          <w:p w14:paraId="107A122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>Тестирование «Последовательное и параллельное соединение проводников»</w:t>
            </w:r>
          </w:p>
        </w:tc>
      </w:tr>
      <w:tr w14:paraId="79B8ED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696" w:type="dxa"/>
          </w:tcPr>
          <w:p w14:paraId="7099657B">
            <w:pPr>
              <w:numPr>
                <w:ilvl w:val="0"/>
                <w:numId w:val="3"/>
              </w:numPr>
              <w:shd w:val="clear" w:color="auto" w:fill="FFFFFF"/>
              <w:tabs>
                <w:tab w:val="left" w:pos="153"/>
                <w:tab w:val="clear" w:pos="0"/>
              </w:tabs>
              <w:suppressAutoHyphens w:val="0"/>
              <w:spacing w:after="0" w:line="240" w:lineRule="auto"/>
              <w:ind w:left="153" w:hanging="360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  <w:t>•</w:t>
            </w:r>
            <w:r>
              <w:rPr>
                <w:rFonts w:ascii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предметных:</w:t>
            </w:r>
          </w:p>
          <w:p w14:paraId="15BE30CF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42"/>
                <w:tab w:val="left" w:pos="865"/>
                <w:tab w:val="clear" w:pos="720"/>
              </w:tabs>
              <w:suppressAutoHyphens w:val="0"/>
              <w:spacing w:after="180" w:line="240" w:lineRule="auto"/>
              <w:ind w:left="142" w:firstLine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en-US"/>
              </w:rPr>
              <w:t>сформированность представлений о роли и месте физики и астрономии в современной научной картине мира, о системообразующей роли физики в развитии естественных наук, техники и современных технологий, о вкладе российских и зарубежных ученых-физиков в развитие науки; понимание физической сущности наблюдаемых явлений микромира, макромира и мегамира; понимание роли астрономии в практической деятельности человека и дальнейшем научно-техническом развитии, роли физики в формировании кругозора и функциональной грамотности человека для решения практических задач;</w:t>
            </w:r>
          </w:p>
          <w:p w14:paraId="4621914E">
            <w:pPr>
              <w:numPr>
                <w:ilvl w:val="0"/>
                <w:numId w:val="4"/>
              </w:numPr>
              <w:shd w:val="clear" w:color="auto" w:fill="FFFFFF"/>
              <w:tabs>
                <w:tab w:val="left" w:pos="142"/>
                <w:tab w:val="left" w:pos="870"/>
                <w:tab w:val="clear" w:pos="720"/>
              </w:tabs>
              <w:suppressAutoHyphens w:val="0"/>
              <w:spacing w:after="180" w:line="240" w:lineRule="auto"/>
              <w:ind w:left="142" w:firstLine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en-US"/>
              </w:rPr>
              <w:t>сформированность умений распознавать физические явления (процессы) и объяснять их на основе изученных законов: равномерное и равноускоренное прямолинейное движение, свободное падение тел, движение по окружности, инерция, взаимодействие тел, колебательное движение, резонанс, волновое движение; диффузия, броуновское движение, строение жидкостей и твердых тел, изменение объема тел при нагревании (охлаждении), тепловое равновесие, испарение, конденсация, плавление, кристаллизация, кипение, влажность воздуха, связь средней кинетической энергии теплового движения молекул с абсолютной температурой, повышение давления газа при его нагревании в закрытом сосуде, связь между параметрами состояния газа в изопроцессах; электризация тел, взаимодействие зарядов, нагревание проводника с током, взаимодействие магнитов, электромагнитная индукция, действие магнитного поля на проводник с током и движущийся заряд, электромагнитные колебания и волны, прямолинейное распространение света, отражение, преломление, интерференция, дифракция и поляризация света, дисперсия света; фотоэлектрический эффект, световое давление, возникновение линейчатого спектра атома водорода, естественная и искусственная радиоактивность;</w:t>
            </w:r>
          </w:p>
          <w:p w14:paraId="489512CB">
            <w:pPr>
              <w:numPr>
                <w:ilvl w:val="0"/>
                <w:numId w:val="5"/>
              </w:numPr>
              <w:shd w:val="clear" w:color="auto" w:fill="FFFFFF"/>
              <w:tabs>
                <w:tab w:val="left" w:pos="865"/>
                <w:tab w:val="clear" w:pos="720"/>
              </w:tabs>
              <w:suppressAutoHyphens w:val="0"/>
              <w:spacing w:after="18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en-US"/>
              </w:rPr>
              <w:t>владение основополагающими физическими понятиями и величинами, характеризующими физические процессы (связанными с механическим движением, взаимодействием тел, механическими колебаниями и волнами; атомно-молекулярным строением вещества, тепловыми процессами; электрическим и магнитным полями, электрическим током, электромагнитными колебаниями и волнами; оптическими явлениями; квантовыми явлениями, строением атома и атомного ядра, радиоактивностью); владение основополагающими астрономическими понятиями, позволяющими характеризовать процессы, происходящие на звездах, в звездных системах, в межгалактической среде; движение небесных тел, эволюцию звезд и Вселенной;</w:t>
            </w:r>
          </w:p>
          <w:p w14:paraId="2F3CE43C">
            <w:pPr>
              <w:numPr>
                <w:ilvl w:val="0"/>
                <w:numId w:val="6"/>
              </w:numPr>
              <w:shd w:val="clear" w:color="auto" w:fill="FFFFFF"/>
              <w:tabs>
                <w:tab w:val="left" w:pos="907"/>
              </w:tabs>
              <w:suppressAutoHyphens w:val="0"/>
              <w:spacing w:after="18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en-US"/>
              </w:rPr>
              <w:t>владение закономерностями, законами и теориями (закон всемирного тяготения, I, II и III законы Ньютона, закон сохранения механической энергии, закон сохранения импульса, принцип суперпозиции сил, принцип равноправности инерциальных</w:t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en-US"/>
              </w:rPr>
              <w:tab/>
            </w: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en-US"/>
              </w:rPr>
              <w:t>систем отсчета; молекулярно-кинетическую теорию строения вещества, газовые законы, первый закон термодинамики; закон сохранения электрического заряда, закон Кулона, закон Ома для участка цепи, закон Ома для полной электрической цепи, закон Джоуля - Ленца, закон электромагнитной индукции, закон сохранения энергии, закон прямолинейного распространения света, закон отражения света, закон преломления света; закон сохранения энергии, закон сохранения импульса, закон сохранения электрического заряда, закон сохранения массового числа, постулаты Бора, закон радиоактивного распада); уверенное использование законов и закономерностей при анализе физических явлений и процессов;</w:t>
            </w:r>
          </w:p>
          <w:p w14:paraId="3AB694EA">
            <w:pPr>
              <w:numPr>
                <w:ilvl w:val="0"/>
                <w:numId w:val="7"/>
              </w:numPr>
              <w:shd w:val="clear" w:color="auto" w:fill="FFFFFF"/>
              <w:tabs>
                <w:tab w:val="left" w:pos="884"/>
                <w:tab w:val="clear" w:pos="720"/>
              </w:tabs>
              <w:suppressAutoHyphens w:val="0"/>
              <w:spacing w:after="18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en-US"/>
              </w:rPr>
              <w:t>умение учитывать границы применения изученных физических моделей: материальная точка, инерциальная система отсчета, идеальный газ; модели строения газов, жидкостей и твердых тел, точечный электрический заряд, ядерная модель атома, нуклонная модель атомного ядра при решении физических задач;</w:t>
            </w:r>
          </w:p>
          <w:p w14:paraId="5D68655A">
            <w:pPr>
              <w:numPr>
                <w:ilvl w:val="0"/>
                <w:numId w:val="8"/>
              </w:numPr>
              <w:shd w:val="clear" w:color="auto" w:fill="FFFFFF"/>
              <w:tabs>
                <w:tab w:val="left" w:pos="879"/>
              </w:tabs>
              <w:suppressAutoHyphens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en-US"/>
              </w:rPr>
              <w:t>владение основными методами научного познания, используемыми в физике: проводить прямые и косвенные измерения физических величин, выбирая оптимальный способ измерения и используя известные методы оценки погрешностей измерений, проводить исследование зависимостей физических величин с использованием прямых измерений, объяснять полученные результаты, используя физические теории, законы и понятия, и делать выводы; соблюдать правила безопасного труда при проведении исследований в рамках учебного эксперимента и учебно-исследовательской деятельности с использованием цифровых измерительных устройств и лабораторного оборудования; сформированность представлений о методах получения научных астрономических знаний;</w:t>
            </w:r>
          </w:p>
          <w:p w14:paraId="7514669A">
            <w:pPr>
              <w:numPr>
                <w:ilvl w:val="0"/>
                <w:numId w:val="9"/>
              </w:numPr>
              <w:shd w:val="clear" w:color="auto" w:fill="FFFFFF"/>
              <w:tabs>
                <w:tab w:val="left" w:pos="907"/>
              </w:tabs>
              <w:suppressAutoHyphens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en-US"/>
              </w:rPr>
              <w:t>сформированность умения решать расчетные задачи с явно заданной физической моделью, используя физические законы и принципы; на основе анализа условия задачи выбирать физическую модель, выделять физические величины и формулы, необходимые для ее решения, проводить расчеты и оценивать реальность полученного значения физической величины; решать качественные задачи, выстраивая логически непротиворечивую цепочку рассуждений с опорой на изученные законы, закономерности и физические явления;</w:t>
            </w:r>
          </w:p>
          <w:p w14:paraId="2170675A">
            <w:pPr>
              <w:numPr>
                <w:ilvl w:val="0"/>
                <w:numId w:val="10"/>
              </w:numPr>
              <w:shd w:val="clear" w:color="auto" w:fill="FFFFFF"/>
              <w:tabs>
                <w:tab w:val="left" w:pos="928"/>
                <w:tab w:val="clear" w:pos="720"/>
              </w:tabs>
              <w:suppressAutoHyphens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en-US"/>
              </w:rPr>
              <w:t>сформированность умения применять полученные знания для объяснения условий протекания физических явлений в природе и для принятия практических решений в повседневной жизни для обеспечения безопасности при обращении с бытовыми приборами и техническими устройствами, сохранения здоровья и соблюдения норм экологического поведения в окружающей среде; понимание необходимости применения достижений физики и технологий для рационального природопользования;</w:t>
            </w:r>
          </w:p>
          <w:p w14:paraId="7B0F7ABC">
            <w:pPr>
              <w:numPr>
                <w:ilvl w:val="0"/>
                <w:numId w:val="11"/>
              </w:numPr>
              <w:shd w:val="clear" w:color="auto" w:fill="FFFFFF"/>
              <w:tabs>
                <w:tab w:val="left" w:pos="928"/>
              </w:tabs>
              <w:suppressAutoHyphens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en-US"/>
              </w:rPr>
              <w:t>сформированность собственной позиции по отношению к физической информации, получаемой из разных источников, умений использовать цифровые технологии для поиска, структурирования, интерпретации и представления учебной и научно-популярной информации; развитие умений критического анализа получаемой информации;</w:t>
            </w:r>
          </w:p>
          <w:p w14:paraId="6A563FAA">
            <w:pPr>
              <w:numPr>
                <w:ilvl w:val="0"/>
                <w:numId w:val="12"/>
              </w:numPr>
              <w:shd w:val="clear" w:color="auto" w:fill="FFFFFF"/>
              <w:tabs>
                <w:tab w:val="left" w:pos="985"/>
              </w:tabs>
              <w:suppressAutoHyphens w:val="0"/>
              <w:spacing w:after="0" w:line="240" w:lineRule="auto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en-US"/>
              </w:rPr>
              <w:t>овладение умениями работать в группе с выполнением различных социальных ролей, планировать работу группы, рационально распределять деятельность в нестандартных ситуациях, адекватно оценивать вклад каждого из участников группы в решение рассматриваемой проблемы;</w:t>
            </w:r>
          </w:p>
          <w:p w14:paraId="7ED25E19">
            <w:pPr>
              <w:numPr>
                <w:ilvl w:val="0"/>
                <w:numId w:val="13"/>
              </w:numPr>
              <w:shd w:val="clear" w:color="auto" w:fill="FFFFFF"/>
              <w:tabs>
                <w:tab w:val="left" w:pos="990"/>
              </w:tabs>
              <w:suppressAutoHyphens w:val="0"/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eastAsia="Calibri" w:cs="Times New Roman"/>
                <w:color w:val="000000"/>
                <w:sz w:val="24"/>
                <w:szCs w:val="24"/>
                <w:lang w:eastAsia="en-US"/>
              </w:rPr>
              <w:t>овладение (сформированность представлений) правилами записи физических формул рельефно-точечной системы обозначений Л. Брайля (для слепых и слабовидящих обучающихся).</w:t>
            </w:r>
          </w:p>
        </w:tc>
        <w:tc>
          <w:tcPr>
            <w:tcW w:w="3696" w:type="dxa"/>
          </w:tcPr>
          <w:p w14:paraId="2C8D5F8A">
            <w:pPr>
              <w:suppressAutoHyphens w:val="0"/>
              <w:spacing w:after="0"/>
              <w:ind w:left="15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03.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Организовывать собственную деятельность, выбирать типовые методы и способы выполнения профессиональных задач, оценивать их эффективность и качество. 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ab/>
            </w:r>
          </w:p>
          <w:p w14:paraId="6414956C">
            <w:pPr>
              <w:suppressAutoHyphens w:val="0"/>
              <w:spacing w:after="0"/>
              <w:ind w:left="15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06. 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  <w:p w14:paraId="68456F6C">
            <w:pPr>
              <w:suppressAutoHyphens w:val="0"/>
              <w:spacing w:after="0"/>
              <w:ind w:left="15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ОК 07. Использовать информационно - коммуникационные технологии в профессиональной деятельности.</w:t>
            </w:r>
          </w:p>
          <w:p w14:paraId="53BB262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697" w:type="dxa"/>
          </w:tcPr>
          <w:p w14:paraId="087EC25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>ЛР 1 Осознающий себя гражданином и защитником великой страны</w:t>
            </w:r>
          </w:p>
          <w:p w14:paraId="671BC8B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>ЛР 9 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психоактивных веществ, азартных игр и т.д. Сохраняющий психологическую устойчивость в ситуативно сложных или стремительно меняющихся ситуациях</w:t>
            </w:r>
          </w:p>
          <w:p w14:paraId="7690E3F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sz w:val="24"/>
                <w:szCs w:val="24"/>
                <w:lang w:eastAsia="en-US"/>
              </w:rPr>
              <w:t>ЛР.10 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3697" w:type="dxa"/>
          </w:tcPr>
          <w:p w14:paraId="3411BD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  <w:t>Устный опрос «Законы сохранения», «Фотоэффект», внеаудиторная самостоятельная работа «Цепные ядерные реакции», рефераты «Глаз как оптический прибор»,</w:t>
            </w:r>
          </w:p>
          <w:p w14:paraId="32D7522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  <w:t>Практическая работа «Последовательное и параллельное соединение проводников»,</w:t>
            </w:r>
          </w:p>
          <w:p w14:paraId="6B5B5F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 w:val="0"/>
              <w:jc w:val="both"/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eastAsia="Calibri" w:cs="Times New Roman"/>
                <w:bCs/>
                <w:sz w:val="24"/>
                <w:szCs w:val="24"/>
                <w:lang w:eastAsia="en-US"/>
              </w:rPr>
              <w:t xml:space="preserve"> лабораторная работа «Определение вязкости жидкости методом Стокса»; подготовка сообщений «Физика и моя будущая специальность».</w:t>
            </w:r>
          </w:p>
        </w:tc>
      </w:tr>
    </w:tbl>
    <w:tbl>
      <w:tblPr>
        <w:tblStyle w:val="7"/>
        <w:tblW w:w="9610" w:type="dxa"/>
        <w:tblInd w:w="-2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50"/>
        <w:gridCol w:w="2884"/>
        <w:gridCol w:w="3376"/>
      </w:tblGrid>
      <w:tr w14:paraId="0790870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30B7D35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  <w:r>
              <w:rPr>
                <w:rStyle w:val="264"/>
                <w:rFonts w:ascii="Times New Roman" w:hAnsi="Times New Roman" w:cs="Times New Roman"/>
                <w:sz w:val="24"/>
                <w:szCs w:val="24"/>
              </w:rPr>
              <w:footnoteReference w:id="1"/>
            </w:r>
          </w:p>
        </w:tc>
        <w:tc>
          <w:tcPr>
            <w:tcW w:w="2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81CAEC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3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CA6FB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14:paraId="63AA1A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1A39907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Знать:</w:t>
            </w:r>
          </w:p>
          <w:p w14:paraId="28146F09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– смысл понятия: физическое явление, гипотеза, закон, теория, вещество, взаимодействие, электромагнитное поле, волна, фотон, атом, атомное ядро, ионизирующие излучения, планета, звезда, галактика, Вселенная;</w:t>
            </w:r>
          </w:p>
          <w:p w14:paraId="7DADD6E3">
            <w:pPr>
              <w:pStyle w:val="331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смысл физических величин: скорость, ускорение, масса, сила, импульс, работа, механическая энергия, внутренняя энергия, абсолютная температура, средняя кинетическая энергия частиц вещества, количество теплоты, элементарный электрический заряд;</w:t>
            </w:r>
          </w:p>
          <w:p w14:paraId="42B01838">
            <w:pPr>
              <w:pStyle w:val="331"/>
              <w:spacing w:before="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смысл физических законов классической механики, всемирного тяготения, сохранения энергии, импульса и электрического заряда, термодинамики, электромагнитной индукции, фотоэффекта;</w:t>
            </w:r>
          </w:p>
          <w:p w14:paraId="00184CCB">
            <w:pPr>
              <w:pStyle w:val="331"/>
              <w:spacing w:before="0" w:after="0" w:line="240" w:lineRule="auto"/>
              <w:rPr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вклад российских и зарубежных ученых, оказавших наибольшее влияние на развитие физики;</w:t>
            </w:r>
          </w:p>
          <w:p w14:paraId="4EC2DA1D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2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03C5E7DE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Точность в определении понятия </w:t>
            </w:r>
          </w:p>
          <w:p w14:paraId="112BD6A3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-освоение знаний о фундаментальных физических понятиях, лежащих в основе современной физической картины мира </w:t>
            </w:r>
          </w:p>
          <w:p w14:paraId="384613C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-освоение знаний о фундаментальных физических величинах, лежащих в основе современной физической картины мира - ясность и аргументированность при формулировании физического смысла величины </w:t>
            </w:r>
          </w:p>
          <w:p w14:paraId="5E396652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-точность в определении закона</w:t>
            </w:r>
          </w:p>
          <w:p w14:paraId="42290EF5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-освоение знаний о фундаментальных физических законах и принципах, лежащих в основе современной физической картины мира </w:t>
            </w:r>
          </w:p>
          <w:p w14:paraId="23FFD30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-освоение знаний о вкладе российских и зарубежных ученых в основу современной физической картины мира, наиболее важных открытиях в области физики, оказавших определяющее влияние на развитие техники и технологии </w:t>
            </w:r>
          </w:p>
        </w:tc>
        <w:tc>
          <w:tcPr>
            <w:tcW w:w="3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5A16257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Устный опрос, тестирование,  экзамен</w:t>
            </w:r>
          </w:p>
        </w:tc>
      </w:tr>
      <w:tr w14:paraId="7232CF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6" w:hRule="atLeast"/>
        </w:trPr>
        <w:tc>
          <w:tcPr>
            <w:tcW w:w="33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25D45BD8">
            <w:pPr>
              <w:pStyle w:val="331"/>
              <w:spacing w:before="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Уметь:</w:t>
            </w:r>
          </w:p>
          <w:p w14:paraId="3F62F27D">
            <w:pPr>
              <w:pStyle w:val="331"/>
              <w:spacing w:before="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описывать и объяснять физические явления и свойства тел: движение небесных тел и искусственных спутников Земли; свойства газов, жидкостей и твердых тел; электромагнитную индукцию, распространение электромагнитных волн; волновые свойства света; излучение и поглощение света атомом; фотоэффект;</w:t>
            </w:r>
          </w:p>
          <w:p w14:paraId="420DC39A">
            <w:pPr>
              <w:pStyle w:val="331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отличать гипотезы от научных теорий;</w:t>
            </w:r>
          </w:p>
          <w:p w14:paraId="4C4B8935">
            <w:pPr>
              <w:pStyle w:val="331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делать выводы на основе экспериментальных данных;</w:t>
            </w:r>
          </w:p>
          <w:p w14:paraId="68CCC56C">
            <w:pPr>
              <w:pStyle w:val="331"/>
              <w:spacing w:before="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-</w:t>
            </w:r>
            <w:r>
              <w:rPr>
                <w:sz w:val="24"/>
                <w:szCs w:val="24"/>
              </w:rPr>
              <w:t>приводить примеры, показывающие, что: наблюдения и эксперимент являются основой для выдвижения гипотез и теорий, позволяют проверить истинность теоретических выводов; физическая теория дает возможность объяснять известные явления природы и научные факты, предсказывать еще неизвестные явления;</w:t>
            </w:r>
          </w:p>
          <w:p w14:paraId="60543EBC">
            <w:pPr>
              <w:pStyle w:val="331"/>
              <w:spacing w:before="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приводить примеры практического использования физических знаний: законов механики, термодинамики и электродинамики в энергетике; различных видов электромагнитных излучений для развития радио и телекоммуникаций, квантовой физики в создании ядерной энергетики, лазеров;</w:t>
            </w:r>
          </w:p>
          <w:p w14:paraId="3879F11B">
            <w:pPr>
              <w:pStyle w:val="331"/>
              <w:spacing w:before="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воспринимать и на основе полученных знаний самостоятельно оценивать информацию, содержащуюся в сообщениях СМИ, Интернете, научно-популярных статьях.</w:t>
            </w:r>
          </w:p>
          <w:p w14:paraId="126ED0DF">
            <w:pPr>
              <w:pStyle w:val="331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>применять полученные знания для решения физических задач;</w:t>
            </w:r>
          </w:p>
          <w:p w14:paraId="186193DD">
            <w:pPr>
              <w:pStyle w:val="331"/>
              <w:spacing w:before="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определять характер физического процесса по графику, таблице, формул;</w:t>
            </w:r>
          </w:p>
          <w:p w14:paraId="2BF3E392">
            <w:pPr>
              <w:pStyle w:val="331"/>
              <w:spacing w:before="0" w:after="0" w:line="240" w:lineRule="auto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- </w:t>
            </w:r>
            <w:r>
              <w:rPr>
                <w:sz w:val="24"/>
                <w:szCs w:val="24"/>
              </w:rPr>
              <w:t>измерять ряд физических величин, представляя результаты измерений с учетом их погрешностей</w:t>
            </w:r>
          </w:p>
          <w:p w14:paraId="1E75CC19">
            <w:pPr>
              <w:pStyle w:val="331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 xml:space="preserve"> - </w:t>
            </w:r>
            <w:r>
              <w:rPr>
                <w:sz w:val="24"/>
                <w:szCs w:val="24"/>
              </w:rPr>
              <w:t>использовать приобретенные знания и умения в практической</w:t>
            </w:r>
          </w:p>
          <w:p w14:paraId="699FF24D">
            <w:pPr>
              <w:pStyle w:val="331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деятельности и повседневной жизни:</w:t>
            </w:r>
          </w:p>
          <w:p w14:paraId="4C93357E">
            <w:pPr>
              <w:pStyle w:val="331"/>
              <w:spacing w:before="0" w:after="0"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для обеспечения безопасности жизнедеятельности в процессе использования транспортных средств, бытовых электроприборов, средств радио- и телекоммуникационной связи;</w:t>
            </w:r>
          </w:p>
          <w:p w14:paraId="172C8F23">
            <w:pPr>
              <w:pStyle w:val="331"/>
              <w:spacing w:before="0" w:after="0" w:line="240" w:lineRule="auto"/>
              <w:rPr>
                <w:bCs/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оценки влияния на организм человека и другие организмы загрязнения окружающей среды;</w:t>
            </w:r>
          </w:p>
          <w:p w14:paraId="29D38C2B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рационального природопользования и защиты окружающей среды.</w:t>
            </w:r>
          </w:p>
        </w:tc>
        <w:tc>
          <w:tcPr>
            <w:tcW w:w="288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</w:tcBorders>
            <w:shd w:val="clear" w:color="auto" w:fill="auto"/>
          </w:tcPr>
          <w:p w14:paraId="6474B19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Использование знания при объяснении физического явления или свойства тела -демонстрация способности объяснять физическое явление или свойства тела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способности аргументировать, приводить примеры, обосновывать практическое применение физических законов и явлений </w:t>
            </w:r>
          </w:p>
          <w:p w14:paraId="40646D2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способности применения знания закона при решении задач - соблюдение алгоритма решения задачи -обоснование выбора и оптимальности состава формул и законов, единиц измерения величин, необходимых для решения задачи - демонстрация навыков выполнения расчетов </w:t>
            </w:r>
          </w:p>
          <w:p w14:paraId="203AD945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демонстрация умений установления зависимых величин, характера зависимости величин - демонстрация способности пользоваться системами измерения величин - использование данных характеристик при анализе результата расчета</w:t>
            </w:r>
          </w:p>
          <w:p w14:paraId="31F13A80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демонстрация навыков и умений использования оборудования, выполнения измерений - выполнение требований (инструкций) и правил техники безопасности в ходе выполнения эксперимента - демонстрация навыков выполнения расчетов </w:t>
            </w:r>
          </w:p>
        </w:tc>
        <w:tc>
          <w:tcPr>
            <w:tcW w:w="33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</w:tcPr>
          <w:p w14:paraId="799B9B6C">
            <w:pPr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Оценка результатов выполнения лабораторной  работы</w:t>
            </w:r>
          </w:p>
          <w:p w14:paraId="6186FF82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Экспертное наблюдение за ходом выполнения лабораторной работы</w:t>
            </w:r>
          </w:p>
        </w:tc>
      </w:tr>
    </w:tbl>
    <w:p w14:paraId="7E16C560">
      <w:pPr>
        <w:spacing w:after="0"/>
        <w:jc w:val="both"/>
      </w:pPr>
      <w:bookmarkStart w:id="1" w:name="_Hlk75854515"/>
      <w:bookmarkEnd w:id="1"/>
    </w:p>
    <w:sectPr>
      <w:footerReference r:id="rId7" w:type="first"/>
      <w:footerReference r:id="rId5" w:type="default"/>
      <w:footerReference r:id="rId6" w:type="even"/>
      <w:pgSz w:w="11906" w:h="16838"/>
      <w:pgMar w:top="1134" w:right="851" w:bottom="993" w:left="1701" w:header="720" w:footer="709" w:gutter="0"/>
      <w:cols w:space="720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CC"/>
    <w:family w:val="swiss"/>
    <w:pitch w:val="default"/>
    <w:sig w:usb0="E4002EFF" w:usb1="C000E47F" w:usb2="00000009" w:usb3="00000000" w:csb0="200001FF" w:csb1="00000000"/>
  </w:font>
  <w:font w:name="Mangal">
    <w:altName w:val="Courier New"/>
    <w:panose1 w:val="00000400000000000000"/>
    <w:charset w:val="01"/>
    <w:family w:val="roman"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default"/>
    <w:sig w:usb0="E4002EFF" w:usb1="C0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Verdana">
    <w:panose1 w:val="020B0604030504040204"/>
    <w:charset w:val="CC"/>
    <w:family w:val="swiss"/>
    <w:pitch w:val="default"/>
    <w:sig w:usb0="A00006FF" w:usb1="4000205B" w:usb2="00000010" w:usb3="00000000" w:csb0="2000019F" w:csb1="00000000"/>
  </w:font>
  <w:font w:name="NSimSun">
    <w:panose1 w:val="02010609030101010101"/>
    <w:charset w:val="86"/>
    <w:family w:val="modern"/>
    <w:pitch w:val="default"/>
    <w:sig w:usb0="00000203" w:usb1="288F0000" w:usb2="00000006" w:usb3="00000000" w:csb0="00040001" w:csb1="00000000"/>
  </w:font>
  <w:font w:name="Malgun Gothic">
    <w:panose1 w:val="020B0503020000020004"/>
    <w:charset w:val="81"/>
    <w:family w:val="auto"/>
    <w:pitch w:val="default"/>
    <w:sig w:usb0="9000002F" w:usb1="29D77CFB" w:usb2="00000012" w:usb3="00000000" w:csb0="00080001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9369E47">
    <w:pPr>
      <w:pStyle w:val="32"/>
      <w:jc w:val="right"/>
    </w:pPr>
    <w:r>
      <w:fldChar w:fldCharType="begin"/>
    </w:r>
    <w:r>
      <w:instrText xml:space="preserve"> PAGE </w:instrText>
    </w:r>
    <w:r>
      <w:fldChar w:fldCharType="separate"/>
    </w:r>
    <w:r>
      <w:t>28</w:t>
    </w:r>
    <w: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70ADEF0"/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83EE912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4">
    <w:p>
      <w:pPr>
        <w:spacing w:before="0" w:after="0" w:line="276" w:lineRule="auto"/>
      </w:pPr>
      <w:r>
        <w:separator/>
      </w:r>
    </w:p>
  </w:footnote>
  <w:footnote w:type="continuationSeparator" w:id="5">
    <w:p>
      <w:pPr>
        <w:spacing w:before="0" w:after="0" w:line="276" w:lineRule="auto"/>
      </w:pPr>
      <w:r>
        <w:continuationSeparator/>
      </w:r>
    </w:p>
  </w:footnote>
  <w:footnote w:id="0">
    <w:p w14:paraId="61D70EB7">
      <w:pPr>
        <w:pStyle w:val="20"/>
        <w:pageBreakBefore/>
        <w:rPr>
          <w:lang w:val="ru-RU"/>
        </w:rPr>
      </w:pPr>
    </w:p>
  </w:footnote>
  <w:footnote w:id="1">
    <w:p w14:paraId="530D08F9">
      <w:r>
        <w:rPr>
          <w:rStyle w:val="227"/>
          <w:rFonts w:ascii="Times New Roman" w:hAnsi="Times New Roman"/>
        </w:rPr>
        <w:footnoteRef/>
      </w:r>
    </w:p>
    <w:p w14:paraId="6EF05191"/>
    <w:p w14:paraId="1941F38A">
      <w:pPr>
        <w:pageBreakBefore/>
      </w:pPr>
    </w:p>
    <w:p w14:paraId="54681B17">
      <w:pPr>
        <w:pageBreakBefore/>
      </w:pPr>
    </w:p>
    <w:p w14:paraId="456B478F">
      <w:pPr>
        <w:pStyle w:val="20"/>
        <w:pageBreakBefore/>
      </w:pPr>
      <w:r>
        <w:rPr>
          <w:lang w:val="ru-RU"/>
        </w:rPr>
        <w:tab/>
      </w:r>
      <w:r>
        <w:rPr>
          <w:lang w:val="ru-RU"/>
        </w:rPr>
        <w:t xml:space="preserve">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1"/>
    <w:multiLevelType w:val="multilevel"/>
    <w:tmpl w:val="00000001"/>
    <w:lvl w:ilvl="0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432" w:hanging="432"/>
      </w:pPr>
    </w:lvl>
    <w:lvl w:ilvl="1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576" w:hanging="576"/>
      </w:pPr>
    </w:lvl>
    <w:lvl w:ilvl="2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720" w:hanging="720"/>
      </w:pPr>
    </w:lvl>
    <w:lvl w:ilvl="3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864" w:hanging="864"/>
      </w:pPr>
    </w:lvl>
    <w:lvl w:ilvl="4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1008" w:hanging="1008"/>
      </w:pPr>
    </w:lvl>
    <w:lvl w:ilvl="5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1152" w:hanging="1152"/>
      </w:pPr>
    </w:lvl>
    <w:lvl w:ilvl="6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1296" w:hanging="1296"/>
      </w:pPr>
    </w:lvl>
    <w:lvl w:ilvl="7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1440" w:hanging="1440"/>
      </w:pPr>
    </w:lvl>
    <w:lvl w:ilvl="8" w:tentative="0">
      <w:start w:val="1"/>
      <w:numFmt w:val="none"/>
      <w:suff w:val="nothing"/>
      <w:lvlText w:val=""/>
      <w:lvlJc w:val="left"/>
      <w:pPr>
        <w:tabs>
          <w:tab w:val="left" w:pos="0"/>
        </w:tabs>
        <w:ind w:left="1584" w:hanging="1584"/>
      </w:pPr>
    </w:lvl>
  </w:abstractNum>
  <w:abstractNum w:abstractNumId="1">
    <w:nsid w:val="00000002"/>
    <w:multiLevelType w:val="multilevel"/>
    <w:tmpl w:val="00000002"/>
    <w:lvl w:ilvl="0" w:tentative="0">
      <w:start w:val="1"/>
      <w:numFmt w:val="decimal"/>
      <w:lvlText w:val="%1."/>
      <w:lvlJc w:val="left"/>
      <w:pPr>
        <w:tabs>
          <w:tab w:val="left" w:pos="644"/>
        </w:tabs>
        <w:ind w:left="644" w:hanging="360"/>
      </w:pPr>
    </w:lvl>
    <w:lvl w:ilvl="1" w:tentative="0">
      <w:start w:val="1"/>
      <w:numFmt w:val="decimal"/>
      <w:lvlText w:val="%1.%2."/>
      <w:lvlJc w:val="left"/>
      <w:pPr>
        <w:tabs>
          <w:tab w:val="left" w:pos="0"/>
        </w:tabs>
        <w:ind w:left="1620" w:hanging="360"/>
      </w:pPr>
      <w:rPr>
        <w:i w:val="0"/>
      </w:rPr>
    </w:lvl>
    <w:lvl w:ilvl="2" w:tentative="0">
      <w:start w:val="1"/>
      <w:numFmt w:val="decimal"/>
      <w:lvlText w:val="%1.%2.%3."/>
      <w:lvlJc w:val="left"/>
      <w:pPr>
        <w:tabs>
          <w:tab w:val="left" w:pos="0"/>
        </w:tabs>
        <w:ind w:left="2956" w:hanging="720"/>
      </w:pPr>
      <w:rPr>
        <w:i w:val="0"/>
      </w:rPr>
    </w:lvl>
    <w:lvl w:ilvl="3" w:tentative="0">
      <w:start w:val="1"/>
      <w:numFmt w:val="decimal"/>
      <w:lvlText w:val="%1.%2.%3.%4."/>
      <w:lvlJc w:val="left"/>
      <w:pPr>
        <w:tabs>
          <w:tab w:val="left" w:pos="0"/>
        </w:tabs>
        <w:ind w:left="3932" w:hanging="720"/>
      </w:pPr>
      <w:rPr>
        <w:i w:val="0"/>
      </w:rPr>
    </w:lvl>
    <w:lvl w:ilvl="4" w:tentative="0">
      <w:start w:val="1"/>
      <w:numFmt w:val="decimal"/>
      <w:lvlText w:val="%1.%2.%3.%4.%5."/>
      <w:lvlJc w:val="left"/>
      <w:pPr>
        <w:tabs>
          <w:tab w:val="left" w:pos="0"/>
        </w:tabs>
        <w:ind w:left="5268" w:hanging="1080"/>
      </w:pPr>
      <w:rPr>
        <w:i w:val="0"/>
      </w:rPr>
    </w:lvl>
    <w:lvl w:ilvl="5" w:tentative="0">
      <w:start w:val="1"/>
      <w:numFmt w:val="decimal"/>
      <w:lvlText w:val="%1.%2.%3.%4.%5.%6."/>
      <w:lvlJc w:val="left"/>
      <w:pPr>
        <w:tabs>
          <w:tab w:val="left" w:pos="0"/>
        </w:tabs>
        <w:ind w:left="6244" w:hanging="1080"/>
      </w:pPr>
      <w:rPr>
        <w:i w:val="0"/>
      </w:rPr>
    </w:lvl>
    <w:lvl w:ilvl="6" w:tentative="0">
      <w:start w:val="1"/>
      <w:numFmt w:val="decimal"/>
      <w:lvlText w:val="%1.%2.%3.%4.%5.%6.%7."/>
      <w:lvlJc w:val="left"/>
      <w:pPr>
        <w:tabs>
          <w:tab w:val="left" w:pos="0"/>
        </w:tabs>
        <w:ind w:left="7580" w:hanging="1440"/>
      </w:pPr>
      <w:rPr>
        <w:i w:val="0"/>
      </w:rPr>
    </w:lvl>
    <w:lvl w:ilvl="7" w:tentative="0">
      <w:start w:val="1"/>
      <w:numFmt w:val="decimal"/>
      <w:lvlText w:val="%1.%2.%3.%4.%5.%6.%7.%8."/>
      <w:lvlJc w:val="left"/>
      <w:pPr>
        <w:tabs>
          <w:tab w:val="left" w:pos="0"/>
        </w:tabs>
        <w:ind w:left="8556" w:hanging="1440"/>
      </w:pPr>
      <w:rPr>
        <w:i w:val="0"/>
      </w:rPr>
    </w:lvl>
    <w:lvl w:ilvl="8" w:tentative="0">
      <w:start w:val="1"/>
      <w:numFmt w:val="decimal"/>
      <w:lvlText w:val="%1.%2.%3.%4.%5.%6.%7.%8.%9."/>
      <w:lvlJc w:val="left"/>
      <w:pPr>
        <w:tabs>
          <w:tab w:val="left" w:pos="0"/>
        </w:tabs>
        <w:ind w:left="9892" w:hanging="1800"/>
      </w:pPr>
      <w:rPr>
        <w:i w:val="0"/>
      </w:rPr>
    </w:lvl>
  </w:abstractNum>
  <w:abstractNum w:abstractNumId="2">
    <w:nsid w:val="00000003"/>
    <w:multiLevelType w:val="singleLevel"/>
    <w:tmpl w:val="00000003"/>
    <w:lvl w:ilvl="0" w:tentative="0">
      <w:start w:val="1"/>
      <w:numFmt w:val="decimal"/>
      <w:lvlText w:val="%1."/>
      <w:lvlJc w:val="left"/>
      <w:pPr>
        <w:tabs>
          <w:tab w:val="left" w:pos="0"/>
        </w:tabs>
        <w:ind w:left="720" w:hanging="360"/>
      </w:pPr>
      <w:rPr>
        <w:rFonts w:ascii="Times New Roman" w:hAnsi="Times New Roman" w:cs="Times New Roman"/>
        <w:b/>
        <w:sz w:val="24"/>
        <w:szCs w:val="24"/>
      </w:rPr>
    </w:lvl>
  </w:abstractNum>
  <w:abstractNum w:abstractNumId="3">
    <w:nsid w:val="0FB3719C"/>
    <w:multiLevelType w:val="multilevel"/>
    <w:tmpl w:val="0FB3719C"/>
    <w:lvl w:ilvl="0" w:tentative="0">
      <w:start w:val="3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>
    <w:nsid w:val="1BE13B4B"/>
    <w:multiLevelType w:val="multilevel"/>
    <w:tmpl w:val="1BE13B4B"/>
    <w:lvl w:ilvl="0" w:tentative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>
    <w:nsid w:val="382106BE"/>
    <w:multiLevelType w:val="multilevel"/>
    <w:tmpl w:val="382106BE"/>
    <w:lvl w:ilvl="0" w:tentative="0">
      <w:start w:val="5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>
    <w:nsid w:val="4A73675E"/>
    <w:multiLevelType w:val="multilevel"/>
    <w:tmpl w:val="4A73675E"/>
    <w:lvl w:ilvl="0" w:tentative="0">
      <w:start w:val="8"/>
      <w:numFmt w:val="decimal"/>
      <w:lvlText w:val="%1."/>
      <w:lvlJc w:val="left"/>
      <w:pPr>
        <w:tabs>
          <w:tab w:val="left" w:pos="720"/>
        </w:tabs>
        <w:ind w:left="720" w:hanging="360"/>
      </w:pPr>
    </w:lvl>
    <w:lvl w:ilvl="1" w:tentative="0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0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0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0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0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0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0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0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  <w:lvlOverride w:ilvl="0">
      <w:lvl w:ilvl="0" w:tentative="1">
        <w:start w:val="0"/>
        <w:numFmt w:val="decimal"/>
        <w:lvlText w:val="%1."/>
        <w:lvlJc w:val="left"/>
      </w:lvl>
    </w:lvlOverride>
  </w:num>
  <w:num w:numId="6">
    <w:abstractNumId w:val="3"/>
    <w:lvlOverride w:ilvl="0">
      <w:lvl w:ilvl="0" w:tentative="1">
        <w:start w:val="0"/>
        <w:numFmt w:val="decimal"/>
        <w:lvlText w:val="%1."/>
        <w:lvlJc w:val="left"/>
      </w:lvl>
    </w:lvlOverride>
  </w:num>
  <w:num w:numId="7">
    <w:abstractNumId w:val="5"/>
    <w:lvlOverride w:ilvl="0">
      <w:lvl w:ilvl="0" w:tentative="1">
        <w:start w:val="0"/>
        <w:numFmt w:val="decimal"/>
        <w:lvlText w:val="%1."/>
        <w:lvlJc w:val="left"/>
      </w:lvl>
    </w:lvlOverride>
  </w:num>
  <w:num w:numId="8">
    <w:abstractNumId w:val="5"/>
    <w:lvlOverride w:ilvl="0">
      <w:lvl w:ilvl="0" w:tentative="1">
        <w:start w:val="0"/>
        <w:numFmt w:val="decimal"/>
        <w:lvlText w:val="%1."/>
        <w:lvlJc w:val="left"/>
      </w:lvl>
    </w:lvlOverride>
  </w:num>
  <w:num w:numId="9">
    <w:abstractNumId w:val="5"/>
    <w:lvlOverride w:ilvl="0">
      <w:lvl w:ilvl="0" w:tentative="1">
        <w:start w:val="0"/>
        <w:numFmt w:val="decimal"/>
        <w:lvlText w:val="%1."/>
        <w:lvlJc w:val="left"/>
      </w:lvl>
    </w:lvlOverride>
  </w:num>
  <w:num w:numId="10">
    <w:abstractNumId w:val="6"/>
    <w:lvlOverride w:ilvl="0">
      <w:lvl w:ilvl="0" w:tentative="1">
        <w:start w:val="0"/>
        <w:numFmt w:val="decimal"/>
        <w:lvlText w:val="%1."/>
        <w:lvlJc w:val="left"/>
      </w:lvl>
    </w:lvlOverride>
  </w:num>
  <w:num w:numId="11">
    <w:abstractNumId w:val="6"/>
    <w:lvlOverride w:ilvl="0">
      <w:lvl w:ilvl="0" w:tentative="1">
        <w:start w:val="0"/>
        <w:numFmt w:val="decimal"/>
        <w:lvlText w:val="%1."/>
        <w:lvlJc w:val="left"/>
      </w:lvl>
    </w:lvlOverride>
  </w:num>
  <w:num w:numId="12">
    <w:abstractNumId w:val="6"/>
    <w:lvlOverride w:ilvl="0">
      <w:lvl w:ilvl="0" w:tentative="1">
        <w:start w:val="0"/>
        <w:numFmt w:val="decimal"/>
        <w:lvlText w:val="%1."/>
        <w:lvlJc w:val="left"/>
      </w:lvl>
    </w:lvlOverride>
  </w:num>
  <w:num w:numId="13">
    <w:abstractNumId w:val="6"/>
    <w:lvlOverride w:ilvl="0">
      <w:lvl w:ilvl="0" w:tentative="1">
        <w:start w:val="0"/>
        <w:numFmt w:val="decimal"/>
        <w:lvlText w:val="%1."/>
        <w:lvlJc w:val="left"/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displayBackgroundShape w:val="1"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cumentProtection w:enforcement="0"/>
  <w:defaultTabStop w:val="708"/>
  <w:drawingGridHorizontalSpacing w:val="0"/>
  <w:drawingGridVerticalSpacing w:val="0"/>
  <w:displayHorizontalDrawingGridEvery w:val="0"/>
  <w:displayVerticalDrawingGridEvery w:val="0"/>
  <w:doNotUseMarginsForDrawingGridOrigin w:val="1"/>
  <w:drawingGridHorizontalOrigin w:val="0"/>
  <w:drawingGridVerticalOrigin w:val="0"/>
  <w:characterSpacingControl w:val="doNotCompress"/>
  <w:footnotePr>
    <w:footnote w:id="4"/>
    <w:footnote w:id="5"/>
  </w:footnotePr>
  <w:endnotePr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496A"/>
    <w:rsid w:val="00034189"/>
    <w:rsid w:val="000351F4"/>
    <w:rsid w:val="000376F6"/>
    <w:rsid w:val="00041AA9"/>
    <w:rsid w:val="000B5C01"/>
    <w:rsid w:val="000D6FFA"/>
    <w:rsid w:val="00103702"/>
    <w:rsid w:val="00121666"/>
    <w:rsid w:val="0013161F"/>
    <w:rsid w:val="001C2992"/>
    <w:rsid w:val="00203255"/>
    <w:rsid w:val="00211651"/>
    <w:rsid w:val="002631C7"/>
    <w:rsid w:val="002C5FA9"/>
    <w:rsid w:val="002E7FB7"/>
    <w:rsid w:val="00370F1D"/>
    <w:rsid w:val="0037492F"/>
    <w:rsid w:val="003F118F"/>
    <w:rsid w:val="00425498"/>
    <w:rsid w:val="00470BA8"/>
    <w:rsid w:val="00474F45"/>
    <w:rsid w:val="00571572"/>
    <w:rsid w:val="005811CB"/>
    <w:rsid w:val="005A1146"/>
    <w:rsid w:val="005E3D92"/>
    <w:rsid w:val="006911DF"/>
    <w:rsid w:val="006F4DCF"/>
    <w:rsid w:val="00704E5E"/>
    <w:rsid w:val="007644BE"/>
    <w:rsid w:val="00786E85"/>
    <w:rsid w:val="00787B46"/>
    <w:rsid w:val="007A3C14"/>
    <w:rsid w:val="007B496A"/>
    <w:rsid w:val="007C1A61"/>
    <w:rsid w:val="007E54A7"/>
    <w:rsid w:val="0087450D"/>
    <w:rsid w:val="00943B45"/>
    <w:rsid w:val="009D6404"/>
    <w:rsid w:val="009F6A64"/>
    <w:rsid w:val="009F728F"/>
    <w:rsid w:val="00A07A17"/>
    <w:rsid w:val="00A11ADE"/>
    <w:rsid w:val="00AB44E7"/>
    <w:rsid w:val="00AC5FD3"/>
    <w:rsid w:val="00AE14D3"/>
    <w:rsid w:val="00AE5CE2"/>
    <w:rsid w:val="00C009E1"/>
    <w:rsid w:val="00C265A1"/>
    <w:rsid w:val="00C30BDA"/>
    <w:rsid w:val="00C3273D"/>
    <w:rsid w:val="00CD6B9C"/>
    <w:rsid w:val="00D272C8"/>
    <w:rsid w:val="00D34881"/>
    <w:rsid w:val="00E62045"/>
    <w:rsid w:val="00EC7255"/>
    <w:rsid w:val="00F052C7"/>
    <w:rsid w:val="00FF66B5"/>
    <w:rsid w:val="0A4400DA"/>
    <w:rsid w:val="4F9153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  <w:doNotEmbedSmartTag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99" w:name="Normal Indent"/>
    <w:lsdException w:qFormat="1" w:unhideWhenUsed="0" w:uiPriority="0" w:semiHidden="0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nhideWhenUsed="0" w:uiPriority="0" w:semiHidden="0" w:name="caption"/>
    <w:lsdException w:uiPriority="99" w:name="table of figures"/>
    <w:lsdException w:uiPriority="99" w:name="envelope address"/>
    <w:lsdException w:uiPriority="99" w:name="envelope return"/>
    <w:lsdException w:qFormat="1" w:unhideWhenUsed="0" w:uiPriority="0" w:semiHidden="0" w:name="footnote reference"/>
    <w:lsdException w:uiPriority="99" w:name="annotation reference"/>
    <w:lsdException w:uiPriority="99" w:name="line number"/>
    <w:lsdException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uiPriority="99" w:name="table of authorities"/>
    <w:lsdException w:uiPriority="99" w:name="macro"/>
    <w:lsdException w:uiPriority="99" w:name="toa heading"/>
    <w:lsdException w:qFormat="1" w:unhideWhenUsed="0" w:uiPriority="0" w:semiHidden="0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99" w:name="Table Theme"/>
    <w:lsdException w:qFormat="1" w:unhideWhenUsed="0" w:uiPriority="34" w:semiHidden="0" w:name="List Paragraph"/>
  </w:latentStyles>
  <w:style w:type="paragraph" w:default="1" w:styleId="1">
    <w:name w:val="Normal"/>
    <w:qFormat/>
    <w:uiPriority w:val="0"/>
    <w:pPr>
      <w:suppressAutoHyphens/>
      <w:spacing w:after="200" w:line="276" w:lineRule="auto"/>
    </w:pPr>
    <w:rPr>
      <w:rFonts w:ascii="Calibri" w:hAnsi="Calibri" w:eastAsia="Times New Roman" w:cs="Calibri"/>
      <w:sz w:val="22"/>
      <w:szCs w:val="22"/>
      <w:lang w:val="ru-RU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tabs>
        <w:tab w:val="left" w:pos="0"/>
      </w:tabs>
      <w:spacing w:before="240" w:after="120" w:line="240" w:lineRule="auto"/>
      <w:ind w:firstLine="709"/>
      <w:outlineLvl w:val="0"/>
    </w:pPr>
    <w:rPr>
      <w:rFonts w:ascii="Times New Roman" w:hAnsi="Times New Roman" w:cs="Times New Roman"/>
      <w:b/>
      <w:bCs/>
      <w:kern w:val="1"/>
      <w:sz w:val="24"/>
      <w:szCs w:val="24"/>
    </w:rPr>
  </w:style>
  <w:style w:type="paragraph" w:styleId="3">
    <w:name w:val="heading 2"/>
    <w:basedOn w:val="1"/>
    <w:next w:val="1"/>
    <w:qFormat/>
    <w:uiPriority w:val="0"/>
    <w:pPr>
      <w:keepNext/>
      <w:tabs>
        <w:tab w:val="left" w:pos="0"/>
      </w:tabs>
      <w:spacing w:before="240" w:after="60" w:line="240" w:lineRule="auto"/>
      <w:ind w:left="576" w:hanging="576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3"/>
    <w:basedOn w:val="1"/>
    <w:next w:val="1"/>
    <w:qFormat/>
    <w:uiPriority w:val="0"/>
    <w:pPr>
      <w:keepNext/>
      <w:tabs>
        <w:tab w:val="left" w:pos="0"/>
      </w:tabs>
      <w:spacing w:before="240" w:after="60" w:line="240" w:lineRule="auto"/>
      <w:ind w:left="720" w:hanging="72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4"/>
    <w:basedOn w:val="4"/>
    <w:next w:val="1"/>
    <w:qFormat/>
    <w:uiPriority w:val="0"/>
    <w:pPr>
      <w:keepLines/>
      <w:autoSpaceDE w:val="0"/>
      <w:spacing w:after="240" w:line="360" w:lineRule="auto"/>
      <w:ind w:left="864" w:hanging="864"/>
      <w:jc w:val="center"/>
      <w:outlineLvl w:val="3"/>
    </w:pPr>
    <w:rPr>
      <w:rFonts w:ascii="Times New Roman" w:hAnsi="Times New Roman" w:cs="Times New Roman"/>
      <w:sz w:val="24"/>
      <w:szCs w:val="24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FollowedHyperlink"/>
    <w:qFormat/>
    <w:uiPriority w:val="0"/>
    <w:rPr>
      <w:color w:val="0000FF"/>
      <w:u w:val="single"/>
    </w:rPr>
  </w:style>
  <w:style w:type="character" w:styleId="9">
    <w:name w:val="footnote reference"/>
    <w:qFormat/>
    <w:uiPriority w:val="0"/>
    <w:rPr>
      <w:vertAlign w:val="superscript"/>
    </w:rPr>
  </w:style>
  <w:style w:type="character" w:styleId="10">
    <w:name w:val="endnote reference"/>
    <w:qFormat/>
    <w:uiPriority w:val="0"/>
    <w:rPr>
      <w:vertAlign w:val="superscript"/>
    </w:rPr>
  </w:style>
  <w:style w:type="character" w:styleId="11">
    <w:name w:val="Emphasis"/>
    <w:qFormat/>
    <w:uiPriority w:val="0"/>
    <w:rPr>
      <w:rFonts w:cs="Times New Roman"/>
      <w:i/>
    </w:rPr>
  </w:style>
  <w:style w:type="character" w:styleId="12">
    <w:name w:val="Hyperlink"/>
    <w:uiPriority w:val="0"/>
    <w:rPr>
      <w:rFonts w:cs="Times New Roman"/>
      <w:color w:val="0000FF"/>
      <w:u w:val="single"/>
    </w:rPr>
  </w:style>
  <w:style w:type="character" w:styleId="13">
    <w:name w:val="page number"/>
    <w:uiPriority w:val="0"/>
    <w:rPr>
      <w:rFonts w:cs="Times New Roman"/>
    </w:rPr>
  </w:style>
  <w:style w:type="character" w:styleId="14">
    <w:name w:val="Strong"/>
    <w:qFormat/>
    <w:uiPriority w:val="0"/>
    <w:rPr>
      <w:b/>
      <w:bCs/>
    </w:rPr>
  </w:style>
  <w:style w:type="paragraph" w:styleId="15">
    <w:name w:val="Balloon Text"/>
    <w:basedOn w:val="1"/>
    <w:qFormat/>
    <w:uiPriority w:val="0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styleId="16">
    <w:name w:val="endnote text"/>
    <w:basedOn w:val="1"/>
    <w:qFormat/>
    <w:uiPriority w:val="0"/>
    <w:pPr>
      <w:spacing w:after="0" w:line="240" w:lineRule="auto"/>
    </w:pPr>
    <w:rPr>
      <w:sz w:val="20"/>
      <w:szCs w:val="20"/>
    </w:rPr>
  </w:style>
  <w:style w:type="paragraph" w:styleId="17">
    <w:name w:val="caption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18">
    <w:name w:val="annotation subject"/>
    <w:basedOn w:val="19"/>
    <w:next w:val="19"/>
    <w:qFormat/>
    <w:uiPriority w:val="0"/>
    <w:rPr>
      <w:rFonts w:ascii="Times New Roman" w:hAnsi="Times New Roman" w:cs="Times New Roman"/>
      <w:b/>
      <w:bCs/>
    </w:rPr>
  </w:style>
  <w:style w:type="paragraph" w:customStyle="1" w:styleId="19">
    <w:name w:val="Текст примечания1"/>
    <w:basedOn w:val="1"/>
    <w:qFormat/>
    <w:uiPriority w:val="0"/>
    <w:pPr>
      <w:spacing w:after="0" w:line="240" w:lineRule="auto"/>
    </w:pPr>
    <w:rPr>
      <w:sz w:val="20"/>
      <w:szCs w:val="20"/>
    </w:rPr>
  </w:style>
  <w:style w:type="paragraph" w:styleId="20">
    <w:name w:val="footnote text"/>
    <w:basedOn w:val="1"/>
    <w:qFormat/>
    <w:uiPriority w:val="0"/>
    <w:pPr>
      <w:spacing w:after="0" w:line="240" w:lineRule="auto"/>
    </w:pPr>
    <w:rPr>
      <w:rFonts w:ascii="Times New Roman" w:hAnsi="Times New Roman" w:cs="Times New Roman"/>
      <w:sz w:val="20"/>
      <w:szCs w:val="20"/>
      <w:lang w:val="en-US"/>
    </w:rPr>
  </w:style>
  <w:style w:type="paragraph" w:styleId="21">
    <w:name w:val="toc 8"/>
    <w:basedOn w:val="1"/>
    <w:next w:val="1"/>
    <w:qFormat/>
    <w:uiPriority w:val="0"/>
    <w:pPr>
      <w:spacing w:after="0" w:line="240" w:lineRule="auto"/>
      <w:ind w:left="1680"/>
    </w:pPr>
    <w:rPr>
      <w:sz w:val="20"/>
      <w:szCs w:val="20"/>
    </w:rPr>
  </w:style>
  <w:style w:type="paragraph" w:styleId="22">
    <w:name w:val="header"/>
    <w:basedOn w:val="1"/>
    <w:qFormat/>
    <w:uiPriority w:val="0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23">
    <w:name w:val="toc 9"/>
    <w:basedOn w:val="1"/>
    <w:next w:val="1"/>
    <w:qFormat/>
    <w:uiPriority w:val="0"/>
    <w:pPr>
      <w:spacing w:after="0" w:line="240" w:lineRule="auto"/>
      <w:ind w:left="1920"/>
    </w:pPr>
    <w:rPr>
      <w:sz w:val="20"/>
      <w:szCs w:val="20"/>
    </w:rPr>
  </w:style>
  <w:style w:type="paragraph" w:styleId="24">
    <w:name w:val="toc 7"/>
    <w:basedOn w:val="1"/>
    <w:next w:val="1"/>
    <w:qFormat/>
    <w:uiPriority w:val="0"/>
    <w:pPr>
      <w:spacing w:after="0" w:line="240" w:lineRule="auto"/>
      <w:ind w:left="1440"/>
    </w:pPr>
    <w:rPr>
      <w:sz w:val="20"/>
      <w:szCs w:val="20"/>
    </w:rPr>
  </w:style>
  <w:style w:type="paragraph" w:styleId="25">
    <w:name w:val="Body Text"/>
    <w:basedOn w:val="1"/>
    <w:qFormat/>
    <w:uiPriority w:val="0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paragraph" w:styleId="26">
    <w:name w:val="toc 1"/>
    <w:basedOn w:val="1"/>
    <w:next w:val="1"/>
    <w:qFormat/>
    <w:uiPriority w:val="0"/>
    <w:pPr>
      <w:spacing w:before="240" w:after="120" w:line="240" w:lineRule="auto"/>
    </w:pPr>
    <w:rPr>
      <w:b/>
      <w:bCs/>
      <w:sz w:val="20"/>
      <w:szCs w:val="20"/>
    </w:rPr>
  </w:style>
  <w:style w:type="paragraph" w:styleId="27">
    <w:name w:val="toc 6"/>
    <w:basedOn w:val="1"/>
    <w:next w:val="1"/>
    <w:qFormat/>
    <w:uiPriority w:val="0"/>
    <w:pPr>
      <w:spacing w:after="0" w:line="240" w:lineRule="auto"/>
      <w:ind w:left="1200"/>
    </w:pPr>
    <w:rPr>
      <w:sz w:val="20"/>
      <w:szCs w:val="20"/>
    </w:rPr>
  </w:style>
  <w:style w:type="paragraph" w:styleId="28">
    <w:name w:val="toc 3"/>
    <w:basedOn w:val="1"/>
    <w:next w:val="1"/>
    <w:qFormat/>
    <w:uiPriority w:val="0"/>
    <w:pPr>
      <w:spacing w:after="0" w:line="240" w:lineRule="auto"/>
      <w:jc w:val="both"/>
    </w:pPr>
    <w:rPr>
      <w:rFonts w:ascii="Times New Roman" w:hAnsi="Times New Roman" w:cs="Times New Roman"/>
      <w:sz w:val="24"/>
      <w:szCs w:val="24"/>
    </w:rPr>
  </w:style>
  <w:style w:type="paragraph" w:styleId="29">
    <w:name w:val="toc 2"/>
    <w:basedOn w:val="1"/>
    <w:next w:val="1"/>
    <w:qFormat/>
    <w:uiPriority w:val="0"/>
    <w:pPr>
      <w:tabs>
        <w:tab w:val="right" w:leader="dot" w:pos="9344"/>
      </w:tabs>
      <w:spacing w:before="120" w:after="0" w:line="240" w:lineRule="auto"/>
      <w:ind w:left="240"/>
    </w:pPr>
    <w:rPr>
      <w:rFonts w:ascii="Times New Roman" w:hAnsi="Times New Roman"/>
      <w:i/>
      <w:iCs/>
      <w:sz w:val="20"/>
      <w:szCs w:val="20"/>
      <w:lang w:eastAsia="ru-RU"/>
    </w:rPr>
  </w:style>
  <w:style w:type="paragraph" w:styleId="30">
    <w:name w:val="toc 4"/>
    <w:basedOn w:val="1"/>
    <w:next w:val="1"/>
    <w:qFormat/>
    <w:uiPriority w:val="0"/>
    <w:pPr>
      <w:spacing w:after="0" w:line="240" w:lineRule="auto"/>
      <w:ind w:left="720"/>
    </w:pPr>
    <w:rPr>
      <w:sz w:val="20"/>
      <w:szCs w:val="20"/>
    </w:rPr>
  </w:style>
  <w:style w:type="paragraph" w:styleId="31">
    <w:name w:val="toc 5"/>
    <w:basedOn w:val="1"/>
    <w:next w:val="1"/>
    <w:qFormat/>
    <w:uiPriority w:val="0"/>
    <w:pPr>
      <w:spacing w:after="0" w:line="240" w:lineRule="auto"/>
      <w:ind w:left="960"/>
    </w:pPr>
    <w:rPr>
      <w:sz w:val="20"/>
      <w:szCs w:val="20"/>
    </w:rPr>
  </w:style>
  <w:style w:type="paragraph" w:styleId="32">
    <w:name w:val="footer"/>
    <w:basedOn w:val="1"/>
    <w:qFormat/>
    <w:uiPriority w:val="0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 w:cs="Times New Roman"/>
      <w:sz w:val="24"/>
      <w:szCs w:val="24"/>
    </w:rPr>
  </w:style>
  <w:style w:type="paragraph" w:styleId="33">
    <w:name w:val="List"/>
    <w:basedOn w:val="25"/>
    <w:qFormat/>
    <w:uiPriority w:val="0"/>
    <w:rPr>
      <w:rFonts w:cs="Mangal"/>
    </w:rPr>
  </w:style>
  <w:style w:type="paragraph" w:styleId="34">
    <w:name w:val="Subtitle"/>
    <w:basedOn w:val="1"/>
    <w:next w:val="1"/>
    <w:qFormat/>
    <w:uiPriority w:val="0"/>
    <w:pPr>
      <w:spacing w:after="60"/>
      <w:jc w:val="center"/>
    </w:pPr>
    <w:rPr>
      <w:rFonts w:ascii="Calibri Light" w:hAnsi="Calibri Light" w:cs="Times New Roman"/>
      <w:sz w:val="24"/>
      <w:szCs w:val="24"/>
    </w:rPr>
  </w:style>
  <w:style w:type="table" w:styleId="35">
    <w:name w:val="Table Grid"/>
    <w:basedOn w:val="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6">
    <w:name w:val="WW8Num1z0"/>
    <w:qFormat/>
    <w:uiPriority w:val="0"/>
  </w:style>
  <w:style w:type="character" w:customStyle="1" w:styleId="37">
    <w:name w:val="WW8Num1z1"/>
    <w:qFormat/>
    <w:uiPriority w:val="0"/>
  </w:style>
  <w:style w:type="character" w:customStyle="1" w:styleId="38">
    <w:name w:val="WW8Num1z2"/>
    <w:qFormat/>
    <w:uiPriority w:val="0"/>
  </w:style>
  <w:style w:type="character" w:customStyle="1" w:styleId="39">
    <w:name w:val="WW8Num1z3"/>
    <w:qFormat/>
    <w:uiPriority w:val="0"/>
  </w:style>
  <w:style w:type="character" w:customStyle="1" w:styleId="40">
    <w:name w:val="WW8Num1z4"/>
    <w:qFormat/>
    <w:uiPriority w:val="0"/>
  </w:style>
  <w:style w:type="character" w:customStyle="1" w:styleId="41">
    <w:name w:val="WW8Num1z5"/>
    <w:qFormat/>
    <w:uiPriority w:val="0"/>
  </w:style>
  <w:style w:type="character" w:customStyle="1" w:styleId="42">
    <w:name w:val="WW8Num1z6"/>
    <w:qFormat/>
    <w:uiPriority w:val="0"/>
  </w:style>
  <w:style w:type="character" w:customStyle="1" w:styleId="43">
    <w:name w:val="WW8Num1z7"/>
    <w:qFormat/>
    <w:uiPriority w:val="0"/>
  </w:style>
  <w:style w:type="character" w:customStyle="1" w:styleId="44">
    <w:name w:val="WW8Num1z8"/>
    <w:qFormat/>
    <w:uiPriority w:val="0"/>
  </w:style>
  <w:style w:type="character" w:customStyle="1" w:styleId="45">
    <w:name w:val="WW8Num2z0"/>
    <w:qFormat/>
    <w:uiPriority w:val="0"/>
  </w:style>
  <w:style w:type="character" w:customStyle="1" w:styleId="46">
    <w:name w:val="WW8Num2z1"/>
    <w:qFormat/>
    <w:uiPriority w:val="0"/>
  </w:style>
  <w:style w:type="character" w:customStyle="1" w:styleId="47">
    <w:name w:val="WW8Num3z0"/>
    <w:qFormat/>
    <w:uiPriority w:val="0"/>
    <w:rPr>
      <w:rFonts w:ascii="Times New Roman" w:hAnsi="Times New Roman" w:cs="Times New Roman"/>
      <w:b/>
      <w:sz w:val="24"/>
      <w:szCs w:val="24"/>
    </w:rPr>
  </w:style>
  <w:style w:type="character" w:customStyle="1" w:styleId="48">
    <w:name w:val="Основной шрифт абзаца2"/>
    <w:qFormat/>
    <w:uiPriority w:val="0"/>
  </w:style>
  <w:style w:type="character" w:customStyle="1" w:styleId="49">
    <w:name w:val="WW8Num4z0"/>
    <w:qFormat/>
    <w:uiPriority w:val="0"/>
  </w:style>
  <w:style w:type="character" w:customStyle="1" w:styleId="50">
    <w:name w:val="WW8Num5z0"/>
    <w:qFormat/>
    <w:uiPriority w:val="0"/>
    <w:rPr>
      <w:rFonts w:ascii="Symbol" w:hAnsi="Symbol" w:cs="Symbol"/>
    </w:rPr>
  </w:style>
  <w:style w:type="character" w:customStyle="1" w:styleId="51">
    <w:name w:val="WW8Num6z0"/>
    <w:qFormat/>
    <w:uiPriority w:val="0"/>
    <w:rPr>
      <w:rFonts w:ascii="Symbol" w:hAnsi="Symbol" w:cs="Symbol"/>
    </w:rPr>
  </w:style>
  <w:style w:type="character" w:customStyle="1" w:styleId="52">
    <w:name w:val="WW8Num7z0"/>
    <w:qFormat/>
    <w:uiPriority w:val="0"/>
    <w:rPr>
      <w:rFonts w:ascii="Symbol" w:hAnsi="Symbol" w:cs="Symbol"/>
    </w:rPr>
  </w:style>
  <w:style w:type="character" w:customStyle="1" w:styleId="53">
    <w:name w:val="WW8Num8z0"/>
    <w:qFormat/>
    <w:uiPriority w:val="0"/>
    <w:rPr>
      <w:rFonts w:ascii="Symbol" w:hAnsi="Symbol" w:cs="Symbol"/>
    </w:rPr>
  </w:style>
  <w:style w:type="character" w:customStyle="1" w:styleId="54">
    <w:name w:val="WW8Num9z0"/>
    <w:qFormat/>
    <w:uiPriority w:val="0"/>
    <w:rPr>
      <w:rFonts w:ascii="Symbol" w:hAnsi="Symbol" w:cs="Symbol"/>
    </w:rPr>
  </w:style>
  <w:style w:type="character" w:customStyle="1" w:styleId="55">
    <w:name w:val="WW8Num10z0"/>
    <w:qFormat/>
    <w:uiPriority w:val="0"/>
    <w:rPr>
      <w:rFonts w:ascii="Symbol" w:hAnsi="Symbol" w:cs="Symbol"/>
    </w:rPr>
  </w:style>
  <w:style w:type="character" w:customStyle="1" w:styleId="56">
    <w:name w:val="WW8Num10z1"/>
    <w:qFormat/>
    <w:uiPriority w:val="0"/>
    <w:rPr>
      <w:rFonts w:ascii="Courier New" w:hAnsi="Courier New" w:cs="Courier New"/>
    </w:rPr>
  </w:style>
  <w:style w:type="character" w:customStyle="1" w:styleId="57">
    <w:name w:val="WW8Num10z2"/>
    <w:qFormat/>
    <w:uiPriority w:val="0"/>
    <w:rPr>
      <w:rFonts w:ascii="Wingdings" w:hAnsi="Wingdings" w:cs="Wingdings"/>
    </w:rPr>
  </w:style>
  <w:style w:type="character" w:customStyle="1" w:styleId="58">
    <w:name w:val="WW8Num11z0"/>
    <w:qFormat/>
    <w:uiPriority w:val="0"/>
    <w:rPr>
      <w:b/>
    </w:rPr>
  </w:style>
  <w:style w:type="character" w:customStyle="1" w:styleId="59">
    <w:name w:val="WW8Num11z1"/>
    <w:qFormat/>
    <w:uiPriority w:val="0"/>
  </w:style>
  <w:style w:type="character" w:customStyle="1" w:styleId="60">
    <w:name w:val="WW8Num12z0"/>
    <w:qFormat/>
    <w:uiPriority w:val="0"/>
    <w:rPr>
      <w:rFonts w:cs="Times New Roman"/>
      <w:b/>
    </w:rPr>
  </w:style>
  <w:style w:type="character" w:customStyle="1" w:styleId="61">
    <w:name w:val="WW8Num12z1"/>
    <w:qFormat/>
    <w:uiPriority w:val="0"/>
  </w:style>
  <w:style w:type="character" w:customStyle="1" w:styleId="62">
    <w:name w:val="WW8Num12z2"/>
    <w:qFormat/>
    <w:uiPriority w:val="0"/>
  </w:style>
  <w:style w:type="character" w:customStyle="1" w:styleId="63">
    <w:name w:val="WW8Num12z3"/>
    <w:qFormat/>
    <w:uiPriority w:val="0"/>
  </w:style>
  <w:style w:type="character" w:customStyle="1" w:styleId="64">
    <w:name w:val="WW8Num12z4"/>
    <w:qFormat/>
    <w:uiPriority w:val="0"/>
  </w:style>
  <w:style w:type="character" w:customStyle="1" w:styleId="65">
    <w:name w:val="WW8Num12z5"/>
    <w:qFormat/>
    <w:uiPriority w:val="0"/>
  </w:style>
  <w:style w:type="character" w:customStyle="1" w:styleId="66">
    <w:name w:val="WW8Num12z6"/>
    <w:qFormat/>
    <w:uiPriority w:val="0"/>
  </w:style>
  <w:style w:type="character" w:customStyle="1" w:styleId="67">
    <w:name w:val="WW8Num12z7"/>
    <w:qFormat/>
    <w:uiPriority w:val="0"/>
  </w:style>
  <w:style w:type="character" w:customStyle="1" w:styleId="68">
    <w:name w:val="WW8Num12z8"/>
    <w:qFormat/>
    <w:uiPriority w:val="0"/>
  </w:style>
  <w:style w:type="character" w:customStyle="1" w:styleId="69">
    <w:name w:val="WW8Num13z0"/>
    <w:qFormat/>
    <w:uiPriority w:val="0"/>
    <w:rPr>
      <w:rFonts w:ascii="Symbol" w:hAnsi="Symbol" w:cs="Symbol"/>
    </w:rPr>
  </w:style>
  <w:style w:type="character" w:customStyle="1" w:styleId="70">
    <w:name w:val="WW8Num13z1"/>
    <w:qFormat/>
    <w:uiPriority w:val="0"/>
    <w:rPr>
      <w:rFonts w:ascii="Courier New" w:hAnsi="Courier New" w:cs="Courier New"/>
    </w:rPr>
  </w:style>
  <w:style w:type="character" w:customStyle="1" w:styleId="71">
    <w:name w:val="WW8Num13z2"/>
    <w:qFormat/>
    <w:uiPriority w:val="0"/>
    <w:rPr>
      <w:rFonts w:ascii="Wingdings" w:hAnsi="Wingdings" w:cs="Wingdings"/>
    </w:rPr>
  </w:style>
  <w:style w:type="character" w:customStyle="1" w:styleId="72">
    <w:name w:val="WW8Num14z0"/>
    <w:qFormat/>
    <w:uiPriority w:val="0"/>
    <w:rPr>
      <w:rFonts w:ascii="Symbol" w:hAnsi="Symbol" w:cs="Symbol"/>
    </w:rPr>
  </w:style>
  <w:style w:type="character" w:customStyle="1" w:styleId="73">
    <w:name w:val="WW8Num14z1"/>
    <w:qFormat/>
    <w:uiPriority w:val="0"/>
    <w:rPr>
      <w:rFonts w:ascii="Courier New" w:hAnsi="Courier New" w:cs="Courier New"/>
    </w:rPr>
  </w:style>
  <w:style w:type="character" w:customStyle="1" w:styleId="74">
    <w:name w:val="WW8Num14z2"/>
    <w:qFormat/>
    <w:uiPriority w:val="0"/>
    <w:rPr>
      <w:rFonts w:ascii="Wingdings" w:hAnsi="Wingdings" w:cs="Wingdings"/>
    </w:rPr>
  </w:style>
  <w:style w:type="character" w:customStyle="1" w:styleId="75">
    <w:name w:val="WW8Num15z0"/>
    <w:qFormat/>
    <w:uiPriority w:val="0"/>
    <w:rPr>
      <w:rFonts w:ascii="Symbol" w:hAnsi="Symbol" w:cs="Symbol"/>
    </w:rPr>
  </w:style>
  <w:style w:type="character" w:customStyle="1" w:styleId="76">
    <w:name w:val="WW8Num15z1"/>
    <w:qFormat/>
    <w:uiPriority w:val="0"/>
    <w:rPr>
      <w:rFonts w:ascii="Courier New" w:hAnsi="Courier New" w:cs="Courier New"/>
    </w:rPr>
  </w:style>
  <w:style w:type="character" w:customStyle="1" w:styleId="77">
    <w:name w:val="WW8Num15z2"/>
    <w:qFormat/>
    <w:uiPriority w:val="0"/>
    <w:rPr>
      <w:rFonts w:ascii="Wingdings" w:hAnsi="Wingdings" w:cs="Wingdings"/>
    </w:rPr>
  </w:style>
  <w:style w:type="character" w:customStyle="1" w:styleId="78">
    <w:name w:val="WW8Num16z0"/>
    <w:qFormat/>
    <w:uiPriority w:val="0"/>
  </w:style>
  <w:style w:type="character" w:customStyle="1" w:styleId="79">
    <w:name w:val="WW8Num16z1"/>
    <w:qFormat/>
    <w:uiPriority w:val="0"/>
  </w:style>
  <w:style w:type="character" w:customStyle="1" w:styleId="80">
    <w:name w:val="WW8Num16z2"/>
    <w:qFormat/>
    <w:uiPriority w:val="0"/>
  </w:style>
  <w:style w:type="character" w:customStyle="1" w:styleId="81">
    <w:name w:val="WW8Num16z3"/>
    <w:qFormat/>
    <w:uiPriority w:val="0"/>
  </w:style>
  <w:style w:type="character" w:customStyle="1" w:styleId="82">
    <w:name w:val="WW8Num16z4"/>
    <w:qFormat/>
    <w:uiPriority w:val="0"/>
  </w:style>
  <w:style w:type="character" w:customStyle="1" w:styleId="83">
    <w:name w:val="WW8Num16z5"/>
    <w:qFormat/>
    <w:uiPriority w:val="0"/>
  </w:style>
  <w:style w:type="character" w:customStyle="1" w:styleId="84">
    <w:name w:val="WW8Num16z6"/>
    <w:qFormat/>
    <w:uiPriority w:val="0"/>
  </w:style>
  <w:style w:type="character" w:customStyle="1" w:styleId="85">
    <w:name w:val="WW8Num16z7"/>
    <w:qFormat/>
    <w:uiPriority w:val="0"/>
  </w:style>
  <w:style w:type="character" w:customStyle="1" w:styleId="86">
    <w:name w:val="WW8Num16z8"/>
    <w:qFormat/>
    <w:uiPriority w:val="0"/>
  </w:style>
  <w:style w:type="character" w:customStyle="1" w:styleId="87">
    <w:name w:val="WW8Num17z0"/>
    <w:qFormat/>
    <w:uiPriority w:val="0"/>
    <w:rPr>
      <w:rFonts w:ascii="Symbol" w:hAnsi="Symbol" w:cs="Symbol"/>
    </w:rPr>
  </w:style>
  <w:style w:type="character" w:customStyle="1" w:styleId="88">
    <w:name w:val="WW8Num17z1"/>
    <w:qFormat/>
    <w:uiPriority w:val="0"/>
    <w:rPr>
      <w:rFonts w:ascii="Courier New" w:hAnsi="Courier New" w:cs="Courier New"/>
    </w:rPr>
  </w:style>
  <w:style w:type="character" w:customStyle="1" w:styleId="89">
    <w:name w:val="WW8Num17z2"/>
    <w:qFormat/>
    <w:uiPriority w:val="0"/>
    <w:rPr>
      <w:rFonts w:ascii="Wingdings" w:hAnsi="Wingdings" w:cs="Wingdings"/>
    </w:rPr>
  </w:style>
  <w:style w:type="character" w:customStyle="1" w:styleId="90">
    <w:name w:val="WW8Num18z0"/>
    <w:qFormat/>
    <w:uiPriority w:val="0"/>
  </w:style>
  <w:style w:type="character" w:customStyle="1" w:styleId="91">
    <w:name w:val="WW8Num18z1"/>
    <w:qFormat/>
    <w:uiPriority w:val="0"/>
    <w:rPr>
      <w:b/>
      <w:color w:val="auto"/>
    </w:rPr>
  </w:style>
  <w:style w:type="character" w:customStyle="1" w:styleId="92">
    <w:name w:val="WW8Num18z2"/>
    <w:qFormat/>
    <w:uiPriority w:val="0"/>
    <w:rPr>
      <w:b/>
    </w:rPr>
  </w:style>
  <w:style w:type="character" w:customStyle="1" w:styleId="93">
    <w:name w:val="WW8Num18z3"/>
    <w:qFormat/>
    <w:uiPriority w:val="0"/>
  </w:style>
  <w:style w:type="character" w:customStyle="1" w:styleId="94">
    <w:name w:val="WW8Num18z4"/>
    <w:qFormat/>
    <w:uiPriority w:val="0"/>
  </w:style>
  <w:style w:type="character" w:customStyle="1" w:styleId="95">
    <w:name w:val="WW8Num18z5"/>
    <w:qFormat/>
    <w:uiPriority w:val="0"/>
  </w:style>
  <w:style w:type="character" w:customStyle="1" w:styleId="96">
    <w:name w:val="WW8Num18z6"/>
    <w:qFormat/>
    <w:uiPriority w:val="0"/>
  </w:style>
  <w:style w:type="character" w:customStyle="1" w:styleId="97">
    <w:name w:val="WW8Num18z7"/>
    <w:qFormat/>
    <w:uiPriority w:val="0"/>
  </w:style>
  <w:style w:type="character" w:customStyle="1" w:styleId="98">
    <w:name w:val="WW8Num18z8"/>
    <w:qFormat/>
    <w:uiPriority w:val="0"/>
  </w:style>
  <w:style w:type="character" w:customStyle="1" w:styleId="99">
    <w:name w:val="WW8Num19z0"/>
    <w:qFormat/>
    <w:uiPriority w:val="0"/>
    <w:rPr>
      <w:rFonts w:ascii="Symbol" w:hAnsi="Symbol" w:cs="Symbol"/>
    </w:rPr>
  </w:style>
  <w:style w:type="character" w:customStyle="1" w:styleId="100">
    <w:name w:val="WW8Num19z1"/>
    <w:qFormat/>
    <w:uiPriority w:val="0"/>
    <w:rPr>
      <w:rFonts w:ascii="Courier New" w:hAnsi="Courier New" w:cs="Courier New"/>
    </w:rPr>
  </w:style>
  <w:style w:type="character" w:customStyle="1" w:styleId="101">
    <w:name w:val="WW8Num19z2"/>
    <w:qFormat/>
    <w:uiPriority w:val="0"/>
    <w:rPr>
      <w:rFonts w:ascii="Wingdings" w:hAnsi="Wingdings" w:cs="Wingdings"/>
    </w:rPr>
  </w:style>
  <w:style w:type="character" w:customStyle="1" w:styleId="102">
    <w:name w:val="WW8Num20z0"/>
    <w:qFormat/>
    <w:uiPriority w:val="0"/>
  </w:style>
  <w:style w:type="character" w:customStyle="1" w:styleId="103">
    <w:name w:val="WW8Num20z1"/>
    <w:qFormat/>
    <w:uiPriority w:val="0"/>
  </w:style>
  <w:style w:type="character" w:customStyle="1" w:styleId="104">
    <w:name w:val="WW8Num20z2"/>
    <w:qFormat/>
    <w:uiPriority w:val="0"/>
  </w:style>
  <w:style w:type="character" w:customStyle="1" w:styleId="105">
    <w:name w:val="WW8Num20z3"/>
    <w:qFormat/>
    <w:uiPriority w:val="0"/>
  </w:style>
  <w:style w:type="character" w:customStyle="1" w:styleId="106">
    <w:name w:val="WW8Num20z4"/>
    <w:qFormat/>
    <w:uiPriority w:val="0"/>
  </w:style>
  <w:style w:type="character" w:customStyle="1" w:styleId="107">
    <w:name w:val="WW8Num20z5"/>
    <w:qFormat/>
    <w:uiPriority w:val="0"/>
  </w:style>
  <w:style w:type="character" w:customStyle="1" w:styleId="108">
    <w:name w:val="WW8Num20z6"/>
    <w:qFormat/>
    <w:uiPriority w:val="0"/>
  </w:style>
  <w:style w:type="character" w:customStyle="1" w:styleId="109">
    <w:name w:val="WW8Num20z7"/>
    <w:qFormat/>
    <w:uiPriority w:val="0"/>
  </w:style>
  <w:style w:type="character" w:customStyle="1" w:styleId="110">
    <w:name w:val="WW8Num20z8"/>
    <w:qFormat/>
    <w:uiPriority w:val="0"/>
  </w:style>
  <w:style w:type="character" w:customStyle="1" w:styleId="111">
    <w:name w:val="WW8Num21z0"/>
    <w:qFormat/>
    <w:uiPriority w:val="0"/>
  </w:style>
  <w:style w:type="character" w:customStyle="1" w:styleId="112">
    <w:name w:val="WW8Num21z1"/>
    <w:qFormat/>
    <w:uiPriority w:val="0"/>
  </w:style>
  <w:style w:type="character" w:customStyle="1" w:styleId="113">
    <w:name w:val="WW8Num21z2"/>
    <w:qFormat/>
    <w:uiPriority w:val="0"/>
  </w:style>
  <w:style w:type="character" w:customStyle="1" w:styleId="114">
    <w:name w:val="WW8Num21z3"/>
    <w:qFormat/>
    <w:uiPriority w:val="0"/>
  </w:style>
  <w:style w:type="character" w:customStyle="1" w:styleId="115">
    <w:name w:val="WW8Num21z4"/>
    <w:qFormat/>
    <w:uiPriority w:val="0"/>
  </w:style>
  <w:style w:type="character" w:customStyle="1" w:styleId="116">
    <w:name w:val="WW8Num21z5"/>
    <w:qFormat/>
    <w:uiPriority w:val="0"/>
  </w:style>
  <w:style w:type="character" w:customStyle="1" w:styleId="117">
    <w:name w:val="WW8Num21z6"/>
    <w:qFormat/>
    <w:uiPriority w:val="0"/>
  </w:style>
  <w:style w:type="character" w:customStyle="1" w:styleId="118">
    <w:name w:val="WW8Num21z7"/>
    <w:qFormat/>
    <w:uiPriority w:val="0"/>
  </w:style>
  <w:style w:type="character" w:customStyle="1" w:styleId="119">
    <w:name w:val="WW8Num21z8"/>
    <w:qFormat/>
    <w:uiPriority w:val="0"/>
  </w:style>
  <w:style w:type="character" w:customStyle="1" w:styleId="120">
    <w:name w:val="WW8Num22z0"/>
    <w:qFormat/>
    <w:uiPriority w:val="0"/>
    <w:rPr>
      <w:rFonts w:ascii="Symbol" w:hAnsi="Symbol" w:cs="Symbol"/>
    </w:rPr>
  </w:style>
  <w:style w:type="character" w:customStyle="1" w:styleId="121">
    <w:name w:val="WW8Num22z1"/>
    <w:qFormat/>
    <w:uiPriority w:val="0"/>
    <w:rPr>
      <w:rFonts w:ascii="Courier New" w:hAnsi="Courier New" w:cs="Courier New"/>
    </w:rPr>
  </w:style>
  <w:style w:type="character" w:customStyle="1" w:styleId="122">
    <w:name w:val="WW8Num22z2"/>
    <w:qFormat/>
    <w:uiPriority w:val="0"/>
    <w:rPr>
      <w:rFonts w:ascii="Wingdings" w:hAnsi="Wingdings" w:cs="Wingdings"/>
    </w:rPr>
  </w:style>
  <w:style w:type="character" w:customStyle="1" w:styleId="123">
    <w:name w:val="WW8Num23z0"/>
    <w:qFormat/>
    <w:uiPriority w:val="0"/>
  </w:style>
  <w:style w:type="character" w:customStyle="1" w:styleId="124">
    <w:name w:val="WW8Num23z1"/>
    <w:qFormat/>
    <w:uiPriority w:val="0"/>
  </w:style>
  <w:style w:type="character" w:customStyle="1" w:styleId="125">
    <w:name w:val="WW8Num23z2"/>
    <w:qFormat/>
    <w:uiPriority w:val="0"/>
  </w:style>
  <w:style w:type="character" w:customStyle="1" w:styleId="126">
    <w:name w:val="WW8Num23z3"/>
    <w:qFormat/>
    <w:uiPriority w:val="0"/>
  </w:style>
  <w:style w:type="character" w:customStyle="1" w:styleId="127">
    <w:name w:val="WW8Num23z4"/>
    <w:qFormat/>
    <w:uiPriority w:val="0"/>
  </w:style>
  <w:style w:type="character" w:customStyle="1" w:styleId="128">
    <w:name w:val="WW8Num23z5"/>
    <w:qFormat/>
    <w:uiPriority w:val="0"/>
  </w:style>
  <w:style w:type="character" w:customStyle="1" w:styleId="129">
    <w:name w:val="WW8Num23z6"/>
    <w:qFormat/>
    <w:uiPriority w:val="0"/>
  </w:style>
  <w:style w:type="character" w:customStyle="1" w:styleId="130">
    <w:name w:val="WW8Num23z7"/>
    <w:qFormat/>
    <w:uiPriority w:val="0"/>
  </w:style>
  <w:style w:type="character" w:customStyle="1" w:styleId="131">
    <w:name w:val="WW8Num23z8"/>
    <w:qFormat/>
    <w:uiPriority w:val="0"/>
  </w:style>
  <w:style w:type="character" w:customStyle="1" w:styleId="132">
    <w:name w:val="WW8Num24z0"/>
    <w:qFormat/>
    <w:uiPriority w:val="0"/>
  </w:style>
  <w:style w:type="character" w:customStyle="1" w:styleId="133">
    <w:name w:val="WW8Num24z1"/>
    <w:qFormat/>
    <w:uiPriority w:val="0"/>
  </w:style>
  <w:style w:type="character" w:customStyle="1" w:styleId="134">
    <w:name w:val="WW8Num24z2"/>
    <w:qFormat/>
    <w:uiPriority w:val="0"/>
  </w:style>
  <w:style w:type="character" w:customStyle="1" w:styleId="135">
    <w:name w:val="WW8Num24z3"/>
    <w:qFormat/>
    <w:uiPriority w:val="0"/>
  </w:style>
  <w:style w:type="character" w:customStyle="1" w:styleId="136">
    <w:name w:val="WW8Num24z4"/>
    <w:qFormat/>
    <w:uiPriority w:val="0"/>
  </w:style>
  <w:style w:type="character" w:customStyle="1" w:styleId="137">
    <w:name w:val="WW8Num24z5"/>
    <w:qFormat/>
    <w:uiPriority w:val="0"/>
  </w:style>
  <w:style w:type="character" w:customStyle="1" w:styleId="138">
    <w:name w:val="WW8Num24z6"/>
    <w:qFormat/>
    <w:uiPriority w:val="0"/>
  </w:style>
  <w:style w:type="character" w:customStyle="1" w:styleId="139">
    <w:name w:val="WW8Num24z7"/>
    <w:qFormat/>
    <w:uiPriority w:val="0"/>
  </w:style>
  <w:style w:type="character" w:customStyle="1" w:styleId="140">
    <w:name w:val="WW8Num24z8"/>
    <w:qFormat/>
    <w:uiPriority w:val="0"/>
  </w:style>
  <w:style w:type="character" w:customStyle="1" w:styleId="141">
    <w:name w:val="WW8Num25z0"/>
    <w:qFormat/>
    <w:uiPriority w:val="0"/>
  </w:style>
  <w:style w:type="character" w:customStyle="1" w:styleId="142">
    <w:name w:val="WW8Num25z1"/>
    <w:qFormat/>
    <w:uiPriority w:val="0"/>
  </w:style>
  <w:style w:type="character" w:customStyle="1" w:styleId="143">
    <w:name w:val="WW8Num25z2"/>
    <w:qFormat/>
    <w:uiPriority w:val="0"/>
  </w:style>
  <w:style w:type="character" w:customStyle="1" w:styleId="144">
    <w:name w:val="WW8Num25z3"/>
    <w:qFormat/>
    <w:uiPriority w:val="0"/>
  </w:style>
  <w:style w:type="character" w:customStyle="1" w:styleId="145">
    <w:name w:val="WW8Num25z4"/>
    <w:qFormat/>
    <w:uiPriority w:val="0"/>
  </w:style>
  <w:style w:type="character" w:customStyle="1" w:styleId="146">
    <w:name w:val="WW8Num25z5"/>
    <w:qFormat/>
    <w:uiPriority w:val="0"/>
  </w:style>
  <w:style w:type="character" w:customStyle="1" w:styleId="147">
    <w:name w:val="WW8Num25z6"/>
    <w:qFormat/>
    <w:uiPriority w:val="0"/>
  </w:style>
  <w:style w:type="character" w:customStyle="1" w:styleId="148">
    <w:name w:val="WW8Num25z7"/>
    <w:qFormat/>
    <w:uiPriority w:val="0"/>
  </w:style>
  <w:style w:type="character" w:customStyle="1" w:styleId="149">
    <w:name w:val="WW8Num25z8"/>
    <w:qFormat/>
    <w:uiPriority w:val="0"/>
  </w:style>
  <w:style w:type="character" w:customStyle="1" w:styleId="150">
    <w:name w:val="WW8Num26z0"/>
    <w:qFormat/>
    <w:uiPriority w:val="0"/>
  </w:style>
  <w:style w:type="character" w:customStyle="1" w:styleId="151">
    <w:name w:val="WW8Num26z1"/>
    <w:qFormat/>
    <w:uiPriority w:val="0"/>
  </w:style>
  <w:style w:type="character" w:customStyle="1" w:styleId="152">
    <w:name w:val="WW8Num26z2"/>
    <w:qFormat/>
    <w:uiPriority w:val="0"/>
  </w:style>
  <w:style w:type="character" w:customStyle="1" w:styleId="153">
    <w:name w:val="WW8Num26z3"/>
    <w:qFormat/>
    <w:uiPriority w:val="0"/>
  </w:style>
  <w:style w:type="character" w:customStyle="1" w:styleId="154">
    <w:name w:val="WW8Num26z4"/>
    <w:qFormat/>
    <w:uiPriority w:val="0"/>
  </w:style>
  <w:style w:type="character" w:customStyle="1" w:styleId="155">
    <w:name w:val="WW8Num26z5"/>
    <w:qFormat/>
    <w:uiPriority w:val="0"/>
  </w:style>
  <w:style w:type="character" w:customStyle="1" w:styleId="156">
    <w:name w:val="WW8Num26z6"/>
    <w:qFormat/>
    <w:uiPriority w:val="0"/>
  </w:style>
  <w:style w:type="character" w:customStyle="1" w:styleId="157">
    <w:name w:val="WW8Num26z7"/>
    <w:qFormat/>
    <w:uiPriority w:val="0"/>
  </w:style>
  <w:style w:type="character" w:customStyle="1" w:styleId="158">
    <w:name w:val="WW8Num26z8"/>
    <w:qFormat/>
    <w:uiPriority w:val="0"/>
  </w:style>
  <w:style w:type="character" w:customStyle="1" w:styleId="159">
    <w:name w:val="WW8Num27z0"/>
    <w:qFormat/>
    <w:uiPriority w:val="0"/>
    <w:rPr>
      <w:rFonts w:ascii="Symbol" w:hAnsi="Symbol" w:cs="Symbol"/>
    </w:rPr>
  </w:style>
  <w:style w:type="character" w:customStyle="1" w:styleId="160">
    <w:name w:val="WW8Num27z1"/>
    <w:qFormat/>
    <w:uiPriority w:val="0"/>
    <w:rPr>
      <w:rFonts w:ascii="Courier New" w:hAnsi="Courier New" w:cs="Courier New"/>
    </w:rPr>
  </w:style>
  <w:style w:type="character" w:customStyle="1" w:styleId="161">
    <w:name w:val="WW8Num27z2"/>
    <w:qFormat/>
    <w:uiPriority w:val="0"/>
    <w:rPr>
      <w:rFonts w:ascii="Wingdings" w:hAnsi="Wingdings" w:cs="Wingdings"/>
    </w:rPr>
  </w:style>
  <w:style w:type="character" w:customStyle="1" w:styleId="162">
    <w:name w:val="WW8Num28z0"/>
    <w:qFormat/>
    <w:uiPriority w:val="0"/>
    <w:rPr>
      <w:rFonts w:ascii="Times New Roman" w:hAnsi="Times New Roman" w:eastAsia="Times New Roman" w:cs="Times New Roman"/>
    </w:rPr>
  </w:style>
  <w:style w:type="character" w:customStyle="1" w:styleId="163">
    <w:name w:val="WW8Num28z1"/>
    <w:qFormat/>
    <w:uiPriority w:val="0"/>
    <w:rPr>
      <w:rFonts w:ascii="Courier New" w:hAnsi="Courier New" w:cs="Courier New"/>
    </w:rPr>
  </w:style>
  <w:style w:type="character" w:customStyle="1" w:styleId="164">
    <w:name w:val="WW8Num28z2"/>
    <w:qFormat/>
    <w:uiPriority w:val="0"/>
    <w:rPr>
      <w:rFonts w:ascii="Wingdings" w:hAnsi="Wingdings" w:cs="Wingdings"/>
    </w:rPr>
  </w:style>
  <w:style w:type="character" w:customStyle="1" w:styleId="165">
    <w:name w:val="WW8Num28z3"/>
    <w:qFormat/>
    <w:uiPriority w:val="0"/>
    <w:rPr>
      <w:rFonts w:ascii="Symbol" w:hAnsi="Symbol" w:cs="Symbol"/>
    </w:rPr>
  </w:style>
  <w:style w:type="character" w:customStyle="1" w:styleId="166">
    <w:name w:val="WW8Num29z0"/>
    <w:qFormat/>
    <w:uiPriority w:val="0"/>
    <w:rPr>
      <w:rFonts w:ascii="Symbol" w:hAnsi="Symbol" w:cs="Symbol"/>
    </w:rPr>
  </w:style>
  <w:style w:type="character" w:customStyle="1" w:styleId="167">
    <w:name w:val="WW8Num29z1"/>
    <w:qFormat/>
    <w:uiPriority w:val="0"/>
    <w:rPr>
      <w:rFonts w:ascii="Courier New" w:hAnsi="Courier New" w:cs="Courier New"/>
    </w:rPr>
  </w:style>
  <w:style w:type="character" w:customStyle="1" w:styleId="168">
    <w:name w:val="WW8Num29z2"/>
    <w:qFormat/>
    <w:uiPriority w:val="0"/>
    <w:rPr>
      <w:rFonts w:ascii="Wingdings" w:hAnsi="Wingdings" w:cs="Wingdings"/>
    </w:rPr>
  </w:style>
  <w:style w:type="character" w:customStyle="1" w:styleId="169">
    <w:name w:val="WW8Num30z0"/>
    <w:qFormat/>
    <w:uiPriority w:val="0"/>
    <w:rPr>
      <w:rFonts w:ascii="Symbol" w:hAnsi="Symbol" w:cs="Symbol"/>
    </w:rPr>
  </w:style>
  <w:style w:type="character" w:customStyle="1" w:styleId="170">
    <w:name w:val="WW8Num30z1"/>
    <w:qFormat/>
    <w:uiPriority w:val="0"/>
    <w:rPr>
      <w:rFonts w:ascii="Courier New" w:hAnsi="Courier New" w:cs="Courier New"/>
    </w:rPr>
  </w:style>
  <w:style w:type="character" w:customStyle="1" w:styleId="171">
    <w:name w:val="WW8Num30z2"/>
    <w:qFormat/>
    <w:uiPriority w:val="0"/>
    <w:rPr>
      <w:rFonts w:ascii="Wingdings" w:hAnsi="Wingdings" w:cs="Wingdings"/>
    </w:rPr>
  </w:style>
  <w:style w:type="character" w:customStyle="1" w:styleId="172">
    <w:name w:val="WW8Num31z0"/>
    <w:qFormat/>
    <w:uiPriority w:val="0"/>
    <w:rPr>
      <w:rFonts w:ascii="Symbol" w:hAnsi="Symbol" w:cs="Symbol"/>
    </w:rPr>
  </w:style>
  <w:style w:type="character" w:customStyle="1" w:styleId="173">
    <w:name w:val="WW8Num31z1"/>
    <w:qFormat/>
    <w:uiPriority w:val="0"/>
    <w:rPr>
      <w:rFonts w:ascii="Courier New" w:hAnsi="Courier New" w:cs="Courier New"/>
    </w:rPr>
  </w:style>
  <w:style w:type="character" w:customStyle="1" w:styleId="174">
    <w:name w:val="WW8Num31z2"/>
    <w:qFormat/>
    <w:uiPriority w:val="0"/>
    <w:rPr>
      <w:rFonts w:ascii="Wingdings" w:hAnsi="Wingdings" w:cs="Wingdings"/>
    </w:rPr>
  </w:style>
  <w:style w:type="character" w:customStyle="1" w:styleId="175">
    <w:name w:val="WW8Num32z0"/>
    <w:qFormat/>
    <w:uiPriority w:val="0"/>
    <w:rPr>
      <w:rFonts w:ascii="Symbol" w:hAnsi="Symbol" w:cs="Symbol"/>
    </w:rPr>
  </w:style>
  <w:style w:type="character" w:customStyle="1" w:styleId="176">
    <w:name w:val="WW8Num32z1"/>
    <w:qFormat/>
    <w:uiPriority w:val="0"/>
    <w:rPr>
      <w:rFonts w:ascii="Courier New" w:hAnsi="Courier New" w:cs="Courier New"/>
    </w:rPr>
  </w:style>
  <w:style w:type="character" w:customStyle="1" w:styleId="177">
    <w:name w:val="WW8Num32z2"/>
    <w:qFormat/>
    <w:uiPriority w:val="0"/>
    <w:rPr>
      <w:rFonts w:ascii="Wingdings" w:hAnsi="Wingdings" w:cs="Wingdings"/>
    </w:rPr>
  </w:style>
  <w:style w:type="character" w:customStyle="1" w:styleId="178">
    <w:name w:val="WW8Num33z0"/>
    <w:uiPriority w:val="0"/>
    <w:rPr>
      <w:rFonts w:ascii="Times New Roman" w:hAnsi="Times New Roman" w:cs="Times New Roman"/>
      <w:b/>
      <w:sz w:val="24"/>
      <w:szCs w:val="24"/>
    </w:rPr>
  </w:style>
  <w:style w:type="character" w:customStyle="1" w:styleId="179">
    <w:name w:val="WW8Num33z1"/>
    <w:qFormat/>
    <w:uiPriority w:val="0"/>
  </w:style>
  <w:style w:type="character" w:customStyle="1" w:styleId="180">
    <w:name w:val="WW8Num33z2"/>
    <w:qFormat/>
    <w:uiPriority w:val="0"/>
  </w:style>
  <w:style w:type="character" w:customStyle="1" w:styleId="181">
    <w:name w:val="WW8Num33z3"/>
    <w:qFormat/>
    <w:uiPriority w:val="0"/>
  </w:style>
  <w:style w:type="character" w:customStyle="1" w:styleId="182">
    <w:name w:val="WW8Num33z4"/>
    <w:qFormat/>
    <w:uiPriority w:val="0"/>
  </w:style>
  <w:style w:type="character" w:customStyle="1" w:styleId="183">
    <w:name w:val="WW8Num33z5"/>
    <w:qFormat/>
    <w:uiPriority w:val="0"/>
  </w:style>
  <w:style w:type="character" w:customStyle="1" w:styleId="184">
    <w:name w:val="WW8Num33z6"/>
    <w:qFormat/>
    <w:uiPriority w:val="0"/>
  </w:style>
  <w:style w:type="character" w:customStyle="1" w:styleId="185">
    <w:name w:val="WW8Num33z7"/>
    <w:qFormat/>
    <w:uiPriority w:val="0"/>
  </w:style>
  <w:style w:type="character" w:customStyle="1" w:styleId="186">
    <w:name w:val="WW8Num33z8"/>
    <w:qFormat/>
    <w:uiPriority w:val="0"/>
  </w:style>
  <w:style w:type="character" w:customStyle="1" w:styleId="187">
    <w:name w:val="WW8Num34z0"/>
    <w:qFormat/>
    <w:uiPriority w:val="0"/>
  </w:style>
  <w:style w:type="character" w:customStyle="1" w:styleId="188">
    <w:name w:val="WW8Num34z1"/>
    <w:uiPriority w:val="0"/>
  </w:style>
  <w:style w:type="character" w:customStyle="1" w:styleId="189">
    <w:name w:val="WW8Num34z2"/>
    <w:qFormat/>
    <w:uiPriority w:val="0"/>
  </w:style>
  <w:style w:type="character" w:customStyle="1" w:styleId="190">
    <w:name w:val="WW8Num34z3"/>
    <w:qFormat/>
    <w:uiPriority w:val="0"/>
  </w:style>
  <w:style w:type="character" w:customStyle="1" w:styleId="191">
    <w:name w:val="WW8Num34z4"/>
    <w:qFormat/>
    <w:uiPriority w:val="0"/>
  </w:style>
  <w:style w:type="character" w:customStyle="1" w:styleId="192">
    <w:name w:val="WW8Num34z5"/>
    <w:qFormat/>
    <w:uiPriority w:val="0"/>
  </w:style>
  <w:style w:type="character" w:customStyle="1" w:styleId="193">
    <w:name w:val="WW8Num34z6"/>
    <w:qFormat/>
    <w:uiPriority w:val="0"/>
  </w:style>
  <w:style w:type="character" w:customStyle="1" w:styleId="194">
    <w:name w:val="WW8Num34z7"/>
    <w:qFormat/>
    <w:uiPriority w:val="0"/>
  </w:style>
  <w:style w:type="character" w:customStyle="1" w:styleId="195">
    <w:name w:val="WW8Num34z8"/>
    <w:qFormat/>
    <w:uiPriority w:val="0"/>
  </w:style>
  <w:style w:type="character" w:customStyle="1" w:styleId="196">
    <w:name w:val="WW8Num35z0"/>
    <w:qFormat/>
    <w:uiPriority w:val="0"/>
    <w:rPr>
      <w:rFonts w:ascii="Symbol" w:hAnsi="Symbol" w:cs="Symbol"/>
    </w:rPr>
  </w:style>
  <w:style w:type="character" w:customStyle="1" w:styleId="197">
    <w:name w:val="WW8Num35z1"/>
    <w:qFormat/>
    <w:uiPriority w:val="0"/>
    <w:rPr>
      <w:rFonts w:ascii="Courier New" w:hAnsi="Courier New" w:cs="Courier New"/>
    </w:rPr>
  </w:style>
  <w:style w:type="character" w:customStyle="1" w:styleId="198">
    <w:name w:val="WW8Num35z2"/>
    <w:qFormat/>
    <w:uiPriority w:val="0"/>
    <w:rPr>
      <w:rFonts w:ascii="Wingdings" w:hAnsi="Wingdings" w:cs="Wingdings"/>
    </w:rPr>
  </w:style>
  <w:style w:type="character" w:customStyle="1" w:styleId="199">
    <w:name w:val="WW8Num36z0"/>
    <w:qFormat/>
    <w:uiPriority w:val="0"/>
    <w:rPr>
      <w:rFonts w:ascii="Symbol" w:hAnsi="Symbol" w:cs="Symbol"/>
    </w:rPr>
  </w:style>
  <w:style w:type="character" w:customStyle="1" w:styleId="200">
    <w:name w:val="WW8Num36z1"/>
    <w:qFormat/>
    <w:uiPriority w:val="0"/>
    <w:rPr>
      <w:rFonts w:ascii="Courier New" w:hAnsi="Courier New" w:cs="Courier New"/>
    </w:rPr>
  </w:style>
  <w:style w:type="character" w:customStyle="1" w:styleId="201">
    <w:name w:val="WW8Num36z2"/>
    <w:uiPriority w:val="0"/>
    <w:rPr>
      <w:rFonts w:ascii="Wingdings" w:hAnsi="Wingdings" w:cs="Wingdings"/>
    </w:rPr>
  </w:style>
  <w:style w:type="character" w:customStyle="1" w:styleId="202">
    <w:name w:val="WW8Num37z0"/>
    <w:qFormat/>
    <w:uiPriority w:val="0"/>
  </w:style>
  <w:style w:type="character" w:customStyle="1" w:styleId="203">
    <w:name w:val="WW8Num37z1"/>
    <w:qFormat/>
    <w:uiPriority w:val="0"/>
  </w:style>
  <w:style w:type="character" w:customStyle="1" w:styleId="204">
    <w:name w:val="WW8Num37z2"/>
    <w:uiPriority w:val="0"/>
  </w:style>
  <w:style w:type="character" w:customStyle="1" w:styleId="205">
    <w:name w:val="WW8Num37z3"/>
    <w:qFormat/>
    <w:uiPriority w:val="0"/>
  </w:style>
  <w:style w:type="character" w:customStyle="1" w:styleId="206">
    <w:name w:val="WW8Num37z4"/>
    <w:qFormat/>
    <w:uiPriority w:val="0"/>
  </w:style>
  <w:style w:type="character" w:customStyle="1" w:styleId="207">
    <w:name w:val="WW8Num37z5"/>
    <w:qFormat/>
    <w:uiPriority w:val="0"/>
  </w:style>
  <w:style w:type="character" w:customStyle="1" w:styleId="208">
    <w:name w:val="WW8Num37z6"/>
    <w:qFormat/>
    <w:uiPriority w:val="0"/>
  </w:style>
  <w:style w:type="character" w:customStyle="1" w:styleId="209">
    <w:name w:val="WW8Num37z7"/>
    <w:qFormat/>
    <w:uiPriority w:val="0"/>
  </w:style>
  <w:style w:type="character" w:customStyle="1" w:styleId="210">
    <w:name w:val="WW8Num37z8"/>
    <w:qFormat/>
    <w:uiPriority w:val="0"/>
  </w:style>
  <w:style w:type="character" w:customStyle="1" w:styleId="211">
    <w:name w:val="WW8Num38z0"/>
    <w:qFormat/>
    <w:uiPriority w:val="0"/>
    <w:rPr>
      <w:rFonts w:ascii="Symbol" w:hAnsi="Symbol" w:cs="Symbol"/>
    </w:rPr>
  </w:style>
  <w:style w:type="character" w:customStyle="1" w:styleId="212">
    <w:name w:val="WW8Num38z1"/>
    <w:qFormat/>
    <w:uiPriority w:val="0"/>
    <w:rPr>
      <w:rFonts w:ascii="Courier New" w:hAnsi="Courier New" w:cs="Courier New"/>
    </w:rPr>
  </w:style>
  <w:style w:type="character" w:customStyle="1" w:styleId="213">
    <w:name w:val="WW8Num38z2"/>
    <w:qFormat/>
    <w:uiPriority w:val="0"/>
    <w:rPr>
      <w:rFonts w:ascii="Wingdings" w:hAnsi="Wingdings" w:cs="Wingdings"/>
    </w:rPr>
  </w:style>
  <w:style w:type="character" w:customStyle="1" w:styleId="214">
    <w:name w:val="WW8Num39z0"/>
    <w:qFormat/>
    <w:uiPriority w:val="0"/>
    <w:rPr>
      <w:rFonts w:ascii="Symbol" w:hAnsi="Symbol" w:cs="Symbol"/>
    </w:rPr>
  </w:style>
  <w:style w:type="character" w:customStyle="1" w:styleId="215">
    <w:name w:val="WW8Num39z1"/>
    <w:qFormat/>
    <w:uiPriority w:val="0"/>
    <w:rPr>
      <w:rFonts w:ascii="Courier New" w:hAnsi="Courier New" w:cs="Courier New"/>
    </w:rPr>
  </w:style>
  <w:style w:type="character" w:customStyle="1" w:styleId="216">
    <w:name w:val="WW8Num39z2"/>
    <w:qFormat/>
    <w:uiPriority w:val="0"/>
    <w:rPr>
      <w:rFonts w:ascii="Wingdings" w:hAnsi="Wingdings" w:cs="Wingdings"/>
    </w:rPr>
  </w:style>
  <w:style w:type="character" w:customStyle="1" w:styleId="217">
    <w:name w:val="Основной шрифт абзаца1"/>
    <w:qFormat/>
    <w:uiPriority w:val="0"/>
  </w:style>
  <w:style w:type="character" w:customStyle="1" w:styleId="218">
    <w:name w:val="Заголовок 1 Знак"/>
    <w:qFormat/>
    <w:uiPriority w:val="0"/>
    <w:rPr>
      <w:rFonts w:ascii="Times New Roman" w:hAnsi="Times New Roman" w:cs="Times New Roman"/>
      <w:b/>
      <w:bCs/>
      <w:kern w:val="1"/>
      <w:sz w:val="24"/>
      <w:szCs w:val="24"/>
    </w:rPr>
  </w:style>
  <w:style w:type="character" w:customStyle="1" w:styleId="219">
    <w:name w:val="Заголовок 2 Знак"/>
    <w:qFormat/>
    <w:uiPriority w:val="0"/>
    <w:rPr>
      <w:rFonts w:ascii="Arial" w:hAnsi="Arial" w:cs="Times New Roman"/>
      <w:b/>
      <w:bCs/>
      <w:i/>
      <w:iCs/>
      <w:sz w:val="28"/>
      <w:szCs w:val="28"/>
    </w:rPr>
  </w:style>
  <w:style w:type="character" w:customStyle="1" w:styleId="220">
    <w:name w:val="Заголовок 3 Знак"/>
    <w:qFormat/>
    <w:uiPriority w:val="0"/>
    <w:rPr>
      <w:rFonts w:ascii="Arial" w:hAnsi="Arial" w:cs="Times New Roman"/>
      <w:b/>
      <w:bCs/>
      <w:sz w:val="26"/>
      <w:szCs w:val="26"/>
    </w:rPr>
  </w:style>
  <w:style w:type="character" w:customStyle="1" w:styleId="221">
    <w:name w:val="Заголовок 4 Знак"/>
    <w:qFormat/>
    <w:uiPriority w:val="0"/>
    <w:rPr>
      <w:rFonts w:ascii="Times New Roman" w:hAnsi="Times New Roman" w:cs="Times New Roman"/>
      <w:b/>
      <w:bCs/>
      <w:sz w:val="24"/>
      <w:szCs w:val="24"/>
    </w:rPr>
  </w:style>
  <w:style w:type="character" w:customStyle="1" w:styleId="222">
    <w:name w:val="Основной текст Знак"/>
    <w:qFormat/>
    <w:uiPriority w:val="0"/>
    <w:rPr>
      <w:rFonts w:ascii="Times New Roman" w:hAnsi="Times New Roman" w:cs="Times New Roman"/>
      <w:sz w:val="24"/>
      <w:szCs w:val="24"/>
    </w:rPr>
  </w:style>
  <w:style w:type="character" w:customStyle="1" w:styleId="223">
    <w:name w:val="Основной текст 2 Знак"/>
    <w:qFormat/>
    <w:uiPriority w:val="0"/>
    <w:rPr>
      <w:rFonts w:ascii="Times New Roman" w:hAnsi="Times New Roman" w:cs="Times New Roman"/>
      <w:sz w:val="24"/>
      <w:szCs w:val="24"/>
    </w:rPr>
  </w:style>
  <w:style w:type="character" w:customStyle="1" w:styleId="224">
    <w:name w:val="blk"/>
    <w:qFormat/>
    <w:uiPriority w:val="0"/>
  </w:style>
  <w:style w:type="character" w:customStyle="1" w:styleId="225">
    <w:name w:val="Нижний колонтитул Знак"/>
    <w:qFormat/>
    <w:uiPriority w:val="0"/>
    <w:rPr>
      <w:rFonts w:ascii="Times New Roman" w:hAnsi="Times New Roman" w:cs="Times New Roman"/>
      <w:sz w:val="24"/>
      <w:szCs w:val="24"/>
    </w:rPr>
  </w:style>
  <w:style w:type="character" w:customStyle="1" w:styleId="226">
    <w:name w:val="Текст сноски Знак"/>
    <w:uiPriority w:val="0"/>
    <w:rPr>
      <w:rFonts w:ascii="Times New Roman" w:hAnsi="Times New Roman" w:cs="Times New Roman"/>
      <w:sz w:val="20"/>
      <w:szCs w:val="20"/>
      <w:lang w:val="en-US"/>
    </w:rPr>
  </w:style>
  <w:style w:type="character" w:customStyle="1" w:styleId="227">
    <w:name w:val="Символ сноски"/>
    <w:qFormat/>
    <w:uiPriority w:val="0"/>
    <w:rPr>
      <w:rFonts w:cs="Times New Roman"/>
      <w:vertAlign w:val="superscript"/>
    </w:rPr>
  </w:style>
  <w:style w:type="character" w:customStyle="1" w:styleId="228">
    <w:name w:val="Footnote Text Char"/>
    <w:qFormat/>
    <w:uiPriority w:val="0"/>
    <w:rPr>
      <w:rFonts w:ascii="Times New Roman" w:hAnsi="Times New Roman" w:cs="Times New Roman"/>
      <w:sz w:val="20"/>
    </w:rPr>
  </w:style>
  <w:style w:type="character" w:customStyle="1" w:styleId="229">
    <w:name w:val="Текст выноски Знак"/>
    <w:qFormat/>
    <w:uiPriority w:val="0"/>
    <w:rPr>
      <w:rFonts w:ascii="Segoe UI" w:hAnsi="Segoe UI" w:cs="Times New Roman"/>
      <w:sz w:val="18"/>
      <w:szCs w:val="18"/>
    </w:rPr>
  </w:style>
  <w:style w:type="character" w:customStyle="1" w:styleId="230">
    <w:name w:val="Верхний колонтитул Знак"/>
    <w:qFormat/>
    <w:uiPriority w:val="0"/>
    <w:rPr>
      <w:rFonts w:ascii="Times New Roman" w:hAnsi="Times New Roman" w:cs="Times New Roman"/>
      <w:sz w:val="24"/>
      <w:szCs w:val="24"/>
    </w:rPr>
  </w:style>
  <w:style w:type="character" w:customStyle="1" w:styleId="231">
    <w:name w:val="Текст примечания Знак11"/>
    <w:qFormat/>
    <w:uiPriority w:val="0"/>
    <w:rPr>
      <w:rFonts w:cs="Times New Roman"/>
      <w:sz w:val="20"/>
      <w:szCs w:val="20"/>
    </w:rPr>
  </w:style>
  <w:style w:type="character" w:customStyle="1" w:styleId="232">
    <w:name w:val="Текст примечания Знак"/>
    <w:qFormat/>
    <w:uiPriority w:val="0"/>
    <w:rPr>
      <w:rFonts w:cs="Times New Roman"/>
      <w:sz w:val="20"/>
      <w:szCs w:val="20"/>
    </w:rPr>
  </w:style>
  <w:style w:type="character" w:customStyle="1" w:styleId="233">
    <w:name w:val="Текст примечания Знак1"/>
    <w:qFormat/>
    <w:uiPriority w:val="0"/>
    <w:rPr>
      <w:rFonts w:cs="Times New Roman"/>
      <w:sz w:val="20"/>
      <w:szCs w:val="20"/>
    </w:rPr>
  </w:style>
  <w:style w:type="character" w:customStyle="1" w:styleId="234">
    <w:name w:val="Тема примечания Знак11"/>
    <w:qFormat/>
    <w:uiPriority w:val="0"/>
    <w:rPr>
      <w:rFonts w:cs="Times New Roman"/>
      <w:b/>
      <w:bCs/>
      <w:sz w:val="20"/>
      <w:szCs w:val="20"/>
    </w:rPr>
  </w:style>
  <w:style w:type="character" w:customStyle="1" w:styleId="235">
    <w:name w:val="Тема примечания Знак"/>
    <w:qFormat/>
    <w:uiPriority w:val="0"/>
    <w:rPr>
      <w:rFonts w:ascii="Times New Roman" w:hAnsi="Times New Roman" w:cs="Times New Roman"/>
      <w:b/>
      <w:bCs/>
      <w:sz w:val="20"/>
      <w:szCs w:val="20"/>
    </w:rPr>
  </w:style>
  <w:style w:type="character" w:customStyle="1" w:styleId="236">
    <w:name w:val="Тема примечания Знак1"/>
    <w:qFormat/>
    <w:uiPriority w:val="0"/>
    <w:rPr>
      <w:rFonts w:cs="Times New Roman"/>
      <w:b/>
      <w:bCs/>
      <w:sz w:val="20"/>
      <w:szCs w:val="20"/>
    </w:rPr>
  </w:style>
  <w:style w:type="character" w:customStyle="1" w:styleId="237">
    <w:name w:val="Основной текст с отступом 2 Знак"/>
    <w:qFormat/>
    <w:uiPriority w:val="0"/>
    <w:rPr>
      <w:rFonts w:ascii="Times New Roman" w:hAnsi="Times New Roman" w:cs="Times New Roman"/>
      <w:sz w:val="24"/>
      <w:szCs w:val="24"/>
    </w:rPr>
  </w:style>
  <w:style w:type="character" w:customStyle="1" w:styleId="238">
    <w:name w:val="apple-converted-space"/>
    <w:qFormat/>
    <w:uiPriority w:val="0"/>
  </w:style>
  <w:style w:type="character" w:customStyle="1" w:styleId="239">
    <w:name w:val="Цветовое выделение"/>
    <w:qFormat/>
    <w:uiPriority w:val="0"/>
    <w:rPr>
      <w:b/>
      <w:color w:val="26282F"/>
    </w:rPr>
  </w:style>
  <w:style w:type="character" w:customStyle="1" w:styleId="240">
    <w:name w:val="Гипертекстовая ссылка"/>
    <w:qFormat/>
    <w:uiPriority w:val="0"/>
    <w:rPr>
      <w:b/>
      <w:color w:val="106BBE"/>
    </w:rPr>
  </w:style>
  <w:style w:type="character" w:customStyle="1" w:styleId="241">
    <w:name w:val="Активная гипертекстовая ссылка"/>
    <w:qFormat/>
    <w:uiPriority w:val="0"/>
    <w:rPr>
      <w:b/>
      <w:color w:val="106BBE"/>
      <w:u w:val="single"/>
    </w:rPr>
  </w:style>
  <w:style w:type="character" w:customStyle="1" w:styleId="242">
    <w:name w:val="Выделение для Базового Поиска"/>
    <w:qFormat/>
    <w:uiPriority w:val="0"/>
    <w:rPr>
      <w:b/>
      <w:color w:val="0058A9"/>
    </w:rPr>
  </w:style>
  <w:style w:type="character" w:customStyle="1" w:styleId="243">
    <w:name w:val="Выделение для Базового Поиска (курсив)"/>
    <w:qFormat/>
    <w:uiPriority w:val="0"/>
    <w:rPr>
      <w:b/>
      <w:i/>
      <w:color w:val="0058A9"/>
    </w:rPr>
  </w:style>
  <w:style w:type="character" w:customStyle="1" w:styleId="244">
    <w:name w:val="Заголовок своего сообщения"/>
    <w:qFormat/>
    <w:uiPriority w:val="0"/>
    <w:rPr>
      <w:b/>
      <w:color w:val="26282F"/>
    </w:rPr>
  </w:style>
  <w:style w:type="character" w:customStyle="1" w:styleId="245">
    <w:name w:val="Заголовок чужого сообщения"/>
    <w:qFormat/>
    <w:uiPriority w:val="0"/>
    <w:rPr>
      <w:b/>
      <w:color w:val="FF0000"/>
    </w:rPr>
  </w:style>
  <w:style w:type="character" w:customStyle="1" w:styleId="246">
    <w:name w:val="Найденные слова"/>
    <w:qFormat/>
    <w:uiPriority w:val="0"/>
    <w:rPr>
      <w:b/>
      <w:color w:val="26282F"/>
      <w:shd w:val="clear" w:color="auto" w:fill="FFF580"/>
    </w:rPr>
  </w:style>
  <w:style w:type="character" w:customStyle="1" w:styleId="247">
    <w:name w:val="Не вступил в силу"/>
    <w:qFormat/>
    <w:uiPriority w:val="0"/>
    <w:rPr>
      <w:b/>
      <w:color w:val="000000"/>
      <w:shd w:val="clear" w:color="auto" w:fill="D8EDE8"/>
    </w:rPr>
  </w:style>
  <w:style w:type="character" w:customStyle="1" w:styleId="248">
    <w:name w:val="Опечатки"/>
    <w:qFormat/>
    <w:uiPriority w:val="0"/>
    <w:rPr>
      <w:color w:val="FF0000"/>
    </w:rPr>
  </w:style>
  <w:style w:type="character" w:customStyle="1" w:styleId="249">
    <w:name w:val="Продолжение ссылки"/>
    <w:qFormat/>
    <w:uiPriority w:val="0"/>
  </w:style>
  <w:style w:type="character" w:customStyle="1" w:styleId="250">
    <w:name w:val="Сравнение редакций"/>
    <w:qFormat/>
    <w:uiPriority w:val="0"/>
    <w:rPr>
      <w:b/>
      <w:color w:val="26282F"/>
    </w:rPr>
  </w:style>
  <w:style w:type="character" w:customStyle="1" w:styleId="251">
    <w:name w:val="Сравнение редакций. Добавленный фрагмент"/>
    <w:qFormat/>
    <w:uiPriority w:val="0"/>
    <w:rPr>
      <w:color w:val="000000"/>
      <w:shd w:val="clear" w:color="auto" w:fill="C1D7FF"/>
    </w:rPr>
  </w:style>
  <w:style w:type="character" w:customStyle="1" w:styleId="252">
    <w:name w:val="Сравнение редакций. Удаленный фрагмент"/>
    <w:qFormat/>
    <w:uiPriority w:val="0"/>
    <w:rPr>
      <w:color w:val="000000"/>
      <w:shd w:val="clear" w:color="auto" w:fill="C4C413"/>
    </w:rPr>
  </w:style>
  <w:style w:type="character" w:customStyle="1" w:styleId="253">
    <w:name w:val="Ссылка на утративший силу документ"/>
    <w:qFormat/>
    <w:uiPriority w:val="0"/>
    <w:rPr>
      <w:b/>
      <w:color w:val="749232"/>
    </w:rPr>
  </w:style>
  <w:style w:type="character" w:customStyle="1" w:styleId="254">
    <w:name w:val="Утратил силу"/>
    <w:qFormat/>
    <w:uiPriority w:val="0"/>
    <w:rPr>
      <w:b/>
      <w:strike/>
      <w:color w:val="666600"/>
    </w:rPr>
  </w:style>
  <w:style w:type="character" w:customStyle="1" w:styleId="255">
    <w:name w:val="Знак примечания1"/>
    <w:qFormat/>
    <w:uiPriority w:val="0"/>
    <w:rPr>
      <w:rFonts w:cs="Times New Roman"/>
      <w:sz w:val="16"/>
    </w:rPr>
  </w:style>
  <w:style w:type="character" w:customStyle="1" w:styleId="256">
    <w:name w:val="Текст концевой сноски Знак"/>
    <w:qFormat/>
    <w:uiPriority w:val="0"/>
    <w:rPr>
      <w:rFonts w:cs="Times New Roman"/>
      <w:sz w:val="20"/>
      <w:szCs w:val="20"/>
    </w:rPr>
  </w:style>
  <w:style w:type="character" w:customStyle="1" w:styleId="257">
    <w:name w:val="Символы концевой сноски"/>
    <w:qFormat/>
    <w:uiPriority w:val="0"/>
    <w:rPr>
      <w:rFonts w:cs="Times New Roman"/>
      <w:vertAlign w:val="superscript"/>
    </w:rPr>
  </w:style>
  <w:style w:type="character" w:customStyle="1" w:styleId="258">
    <w:name w:val="Абзац списка Знак"/>
    <w:qFormat/>
    <w:uiPriority w:val="0"/>
    <w:rPr>
      <w:rFonts w:ascii="Times New Roman" w:hAnsi="Times New Roman" w:cs="Times New Roman"/>
      <w:sz w:val="24"/>
      <w:szCs w:val="24"/>
    </w:rPr>
  </w:style>
  <w:style w:type="character" w:customStyle="1" w:styleId="259">
    <w:name w:val="Обычный (Интернет) Знак"/>
    <w:qFormat/>
    <w:uiPriority w:val="0"/>
    <w:rPr>
      <w:rFonts w:ascii="Times New Roman" w:hAnsi="Times New Roman" w:cs="Times New Roman"/>
      <w:sz w:val="24"/>
      <w:szCs w:val="24"/>
      <w:lang w:val="en-US"/>
    </w:rPr>
  </w:style>
  <w:style w:type="character" w:customStyle="1" w:styleId="260">
    <w:name w:val="Subtle Emphasis"/>
    <w:qFormat/>
    <w:uiPriority w:val="0"/>
    <w:rPr>
      <w:i/>
      <w:iCs/>
      <w:color w:val="404040"/>
    </w:rPr>
  </w:style>
  <w:style w:type="character" w:customStyle="1" w:styleId="261">
    <w:name w:val="Подзаголовок Знак"/>
    <w:qFormat/>
    <w:uiPriority w:val="0"/>
    <w:rPr>
      <w:rFonts w:ascii="Calibri Light" w:hAnsi="Calibri Light" w:eastAsia="Times New Roman" w:cs="Times New Roman"/>
      <w:sz w:val="24"/>
      <w:szCs w:val="24"/>
    </w:rPr>
  </w:style>
  <w:style w:type="character" w:customStyle="1" w:styleId="262">
    <w:name w:val="Неразрешенное упоминание"/>
    <w:qFormat/>
    <w:uiPriority w:val="0"/>
    <w:rPr>
      <w:color w:val="605E5C"/>
      <w:shd w:val="clear" w:color="auto" w:fill="E1DFDD"/>
    </w:rPr>
  </w:style>
  <w:style w:type="character" w:customStyle="1" w:styleId="263">
    <w:name w:val="Заголовок Знак"/>
    <w:qFormat/>
    <w:uiPriority w:val="0"/>
    <w:rPr>
      <w:rFonts w:ascii="Times New Roman" w:hAnsi="Times New Roman" w:cs="Times New Roman"/>
      <w:kern w:val="1"/>
      <w:sz w:val="24"/>
      <w:szCs w:val="24"/>
    </w:rPr>
  </w:style>
  <w:style w:type="character" w:customStyle="1" w:styleId="264">
    <w:name w:val="Знак сноски1"/>
    <w:qFormat/>
    <w:uiPriority w:val="0"/>
    <w:rPr>
      <w:vertAlign w:val="superscript"/>
    </w:rPr>
  </w:style>
  <w:style w:type="character" w:customStyle="1" w:styleId="265">
    <w:name w:val="Знак концевой сноски1"/>
    <w:qFormat/>
    <w:uiPriority w:val="0"/>
    <w:rPr>
      <w:vertAlign w:val="superscript"/>
    </w:rPr>
  </w:style>
  <w:style w:type="character" w:customStyle="1" w:styleId="266">
    <w:name w:val="style-scope"/>
    <w:basedOn w:val="48"/>
    <w:qFormat/>
    <w:uiPriority w:val="0"/>
  </w:style>
  <w:style w:type="paragraph" w:customStyle="1" w:styleId="267">
    <w:name w:val="Заголовок"/>
    <w:basedOn w:val="1"/>
    <w:next w:val="1"/>
    <w:qFormat/>
    <w:uiPriority w:val="0"/>
    <w:pPr>
      <w:spacing w:after="120"/>
      <w:ind w:firstLine="709"/>
    </w:pPr>
    <w:rPr>
      <w:rFonts w:ascii="Times New Roman" w:hAnsi="Times New Roman" w:cs="Times New Roman"/>
      <w:kern w:val="1"/>
      <w:sz w:val="24"/>
      <w:szCs w:val="24"/>
    </w:rPr>
  </w:style>
  <w:style w:type="paragraph" w:customStyle="1" w:styleId="268">
    <w:name w:val="Указатель2"/>
    <w:basedOn w:val="1"/>
    <w:qFormat/>
    <w:uiPriority w:val="0"/>
    <w:pPr>
      <w:suppressLineNumbers/>
    </w:pPr>
    <w:rPr>
      <w:rFonts w:cs="Mangal"/>
    </w:rPr>
  </w:style>
  <w:style w:type="paragraph" w:customStyle="1" w:styleId="269">
    <w:name w:val="Название объекта1"/>
    <w:basedOn w:val="1"/>
    <w:qFormat/>
    <w:uiPriority w:val="0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270">
    <w:name w:val="Указатель1"/>
    <w:basedOn w:val="1"/>
    <w:qFormat/>
    <w:uiPriority w:val="0"/>
    <w:pPr>
      <w:suppressLineNumbers/>
    </w:pPr>
    <w:rPr>
      <w:rFonts w:cs="Mangal"/>
    </w:rPr>
  </w:style>
  <w:style w:type="paragraph" w:customStyle="1" w:styleId="271">
    <w:name w:val="Основной текст 21"/>
    <w:basedOn w:val="1"/>
    <w:qFormat/>
    <w:uiPriority w:val="0"/>
    <w:pPr>
      <w:spacing w:after="0" w:line="240" w:lineRule="auto"/>
      <w:ind w:right="-57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272">
    <w:name w:val="Обычный (Интернет)"/>
    <w:basedOn w:val="1"/>
    <w:qFormat/>
    <w:uiPriority w:val="0"/>
    <w:pPr>
      <w:widowControl w:val="0"/>
      <w:spacing w:after="0" w:line="240" w:lineRule="auto"/>
    </w:pPr>
    <w:rPr>
      <w:rFonts w:ascii="Times New Roman" w:hAnsi="Times New Roman" w:cs="Times New Roman"/>
      <w:sz w:val="24"/>
      <w:szCs w:val="24"/>
      <w:lang w:val="en-US"/>
    </w:rPr>
  </w:style>
  <w:style w:type="paragraph" w:customStyle="1" w:styleId="273">
    <w:name w:val="Список 21"/>
    <w:basedOn w:val="1"/>
    <w:qFormat/>
    <w:uiPriority w:val="0"/>
    <w:pPr>
      <w:spacing w:before="120" w:after="120" w:line="240" w:lineRule="auto"/>
      <w:ind w:left="720" w:hanging="360"/>
      <w:jc w:val="both"/>
    </w:pPr>
    <w:rPr>
      <w:rFonts w:ascii="Arial" w:hAnsi="Arial" w:eastAsia="Batang" w:cs="Arial"/>
      <w:sz w:val="20"/>
      <w:szCs w:val="24"/>
      <w:lang w:eastAsia="ko-KR"/>
    </w:rPr>
  </w:style>
  <w:style w:type="paragraph" w:styleId="274">
    <w:name w:val="List Paragraph"/>
    <w:basedOn w:val="1"/>
    <w:qFormat/>
    <w:uiPriority w:val="34"/>
    <w:pPr>
      <w:spacing w:before="120" w:after="120" w:line="240" w:lineRule="auto"/>
      <w:ind w:left="708"/>
    </w:pPr>
    <w:rPr>
      <w:rFonts w:ascii="Times New Roman" w:hAnsi="Times New Roman" w:cs="Times New Roman"/>
      <w:sz w:val="24"/>
      <w:szCs w:val="24"/>
    </w:rPr>
  </w:style>
  <w:style w:type="paragraph" w:customStyle="1" w:styleId="275">
    <w:name w:val="ConsPlusNormal"/>
    <w:qFormat/>
    <w:uiPriority w:val="0"/>
    <w:pPr>
      <w:widowControl w:val="0"/>
      <w:suppressAutoHyphens/>
      <w:autoSpaceDE w:val="0"/>
    </w:pPr>
    <w:rPr>
      <w:rFonts w:ascii="Arial" w:hAnsi="Arial" w:eastAsia="Times New Roman" w:cs="Arial"/>
      <w:lang w:val="ru-RU" w:eastAsia="zh-CN" w:bidi="ar-SA"/>
    </w:rPr>
  </w:style>
  <w:style w:type="paragraph" w:customStyle="1" w:styleId="276">
    <w:name w:val="Основной текст с отступом 21"/>
    <w:basedOn w:val="1"/>
    <w:qFormat/>
    <w:uiPriority w:val="0"/>
    <w:pPr>
      <w:spacing w:after="120" w:line="480" w:lineRule="auto"/>
      <w:ind w:left="283"/>
    </w:pPr>
    <w:rPr>
      <w:rFonts w:ascii="Times New Roman" w:hAnsi="Times New Roman" w:cs="Times New Roman"/>
      <w:sz w:val="24"/>
      <w:szCs w:val="24"/>
    </w:rPr>
  </w:style>
  <w:style w:type="paragraph" w:customStyle="1" w:styleId="277">
    <w:name w:val="Внимание"/>
    <w:basedOn w:val="1"/>
    <w:next w:val="1"/>
    <w:qFormat/>
    <w:uiPriority w:val="0"/>
    <w:pPr>
      <w:widowControl w:val="0"/>
      <w:autoSpaceDE w:val="0"/>
      <w:spacing w:before="240" w:after="240" w:line="360" w:lineRule="auto"/>
      <w:ind w:left="420" w:right="420" w:firstLine="300"/>
      <w:jc w:val="both"/>
    </w:pPr>
    <w:rPr>
      <w:rFonts w:ascii="Times New Roman" w:hAnsi="Times New Roman" w:cs="Times New Roman"/>
      <w:sz w:val="24"/>
      <w:szCs w:val="24"/>
      <w:shd w:val="clear" w:color="auto" w:fill="F5F3DA"/>
    </w:rPr>
  </w:style>
  <w:style w:type="paragraph" w:customStyle="1" w:styleId="278">
    <w:name w:val="Внимание: криминал!!"/>
    <w:basedOn w:val="277"/>
    <w:next w:val="1"/>
    <w:qFormat/>
    <w:uiPriority w:val="0"/>
  </w:style>
  <w:style w:type="paragraph" w:customStyle="1" w:styleId="279">
    <w:name w:val="Внимание: недобросовестность!"/>
    <w:basedOn w:val="277"/>
    <w:next w:val="1"/>
    <w:qFormat/>
    <w:uiPriority w:val="0"/>
  </w:style>
  <w:style w:type="paragraph" w:customStyle="1" w:styleId="280">
    <w:name w:val="Дочерний элемент списка"/>
    <w:basedOn w:val="1"/>
    <w:next w:val="1"/>
    <w:qFormat/>
    <w:uiPriority w:val="0"/>
    <w:pPr>
      <w:widowControl w:val="0"/>
      <w:autoSpaceDE w:val="0"/>
      <w:spacing w:after="0" w:line="360" w:lineRule="auto"/>
      <w:jc w:val="both"/>
    </w:pPr>
    <w:rPr>
      <w:rFonts w:ascii="Times New Roman" w:hAnsi="Times New Roman" w:cs="Times New Roman"/>
      <w:color w:val="868381"/>
      <w:sz w:val="20"/>
      <w:szCs w:val="20"/>
    </w:rPr>
  </w:style>
  <w:style w:type="paragraph" w:customStyle="1" w:styleId="281">
    <w:name w:val="Основное меню (преемственное)"/>
    <w:basedOn w:val="1"/>
    <w:next w:val="1"/>
    <w:qFormat/>
    <w:uiPriority w:val="0"/>
    <w:pPr>
      <w:widowControl w:val="0"/>
      <w:autoSpaceDE w:val="0"/>
      <w:spacing w:after="0" w:line="360" w:lineRule="auto"/>
      <w:ind w:firstLine="720"/>
      <w:jc w:val="both"/>
    </w:pPr>
    <w:rPr>
      <w:rFonts w:ascii="Verdana" w:hAnsi="Verdana" w:cs="Verdana"/>
    </w:rPr>
  </w:style>
  <w:style w:type="paragraph" w:customStyle="1" w:styleId="282">
    <w:name w:val="Заголовок1"/>
    <w:basedOn w:val="281"/>
    <w:next w:val="1"/>
    <w:qFormat/>
    <w:uiPriority w:val="0"/>
    <w:rPr>
      <w:b/>
      <w:bCs/>
      <w:color w:val="0058A9"/>
      <w:shd w:val="clear" w:color="auto" w:fill="ECE9D8"/>
    </w:rPr>
  </w:style>
  <w:style w:type="paragraph" w:customStyle="1" w:styleId="283">
    <w:name w:val="Заголовок группы контролов"/>
    <w:basedOn w:val="1"/>
    <w:next w:val="1"/>
    <w:qFormat/>
    <w:uiPriority w:val="0"/>
    <w:pPr>
      <w:widowControl w:val="0"/>
      <w:autoSpaceDE w:val="0"/>
      <w:spacing w:after="0" w:line="360" w:lineRule="auto"/>
      <w:ind w:firstLine="720"/>
      <w:jc w:val="both"/>
    </w:pPr>
    <w:rPr>
      <w:rFonts w:ascii="Times New Roman" w:hAnsi="Times New Roman" w:cs="Times New Roman"/>
      <w:b/>
      <w:bCs/>
      <w:color w:val="000000"/>
      <w:sz w:val="24"/>
      <w:szCs w:val="24"/>
    </w:rPr>
  </w:style>
  <w:style w:type="paragraph" w:customStyle="1" w:styleId="284">
    <w:name w:val="Заголовок для информации об изменениях"/>
    <w:basedOn w:val="2"/>
    <w:next w:val="1"/>
    <w:qFormat/>
    <w:uiPriority w:val="0"/>
    <w:pPr>
      <w:keepLines/>
      <w:tabs>
        <w:tab w:val="clear" w:pos="0"/>
      </w:tabs>
      <w:autoSpaceDE w:val="0"/>
      <w:spacing w:before="0" w:after="240" w:line="360" w:lineRule="auto"/>
      <w:jc w:val="center"/>
    </w:pPr>
    <w:rPr>
      <w:b w:val="0"/>
      <w:bCs w:val="0"/>
      <w:sz w:val="18"/>
      <w:szCs w:val="18"/>
      <w:shd w:val="clear" w:color="auto" w:fill="FFFFFF"/>
    </w:rPr>
  </w:style>
  <w:style w:type="paragraph" w:customStyle="1" w:styleId="285">
    <w:name w:val="Заголовок распахивающейся части диалога"/>
    <w:basedOn w:val="1"/>
    <w:next w:val="1"/>
    <w:qFormat/>
    <w:uiPriority w:val="0"/>
    <w:pPr>
      <w:widowControl w:val="0"/>
      <w:autoSpaceDE w:val="0"/>
      <w:spacing w:after="0" w:line="360" w:lineRule="auto"/>
      <w:ind w:firstLine="720"/>
      <w:jc w:val="both"/>
    </w:pPr>
    <w:rPr>
      <w:rFonts w:ascii="Times New Roman" w:hAnsi="Times New Roman" w:cs="Times New Roman"/>
      <w:i/>
      <w:iCs/>
      <w:color w:val="000080"/>
    </w:rPr>
  </w:style>
  <w:style w:type="paragraph" w:customStyle="1" w:styleId="286">
    <w:name w:val="Заголовок статьи"/>
    <w:basedOn w:val="1"/>
    <w:next w:val="1"/>
    <w:qFormat/>
    <w:uiPriority w:val="0"/>
    <w:pPr>
      <w:widowControl w:val="0"/>
      <w:autoSpaceDE w:val="0"/>
      <w:spacing w:after="0" w:line="360" w:lineRule="auto"/>
      <w:ind w:left="1612" w:hanging="892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287">
    <w:name w:val="Заголовок ЭР (левое окно)"/>
    <w:basedOn w:val="1"/>
    <w:next w:val="1"/>
    <w:qFormat/>
    <w:uiPriority w:val="0"/>
    <w:pPr>
      <w:widowControl w:val="0"/>
      <w:autoSpaceDE w:val="0"/>
      <w:spacing w:before="300" w:after="250" w:line="360" w:lineRule="auto"/>
      <w:jc w:val="center"/>
    </w:pPr>
    <w:rPr>
      <w:rFonts w:ascii="Times New Roman" w:hAnsi="Times New Roman" w:cs="Times New Roman"/>
      <w:b/>
      <w:bCs/>
      <w:color w:val="26282F"/>
      <w:sz w:val="26"/>
      <w:szCs w:val="26"/>
    </w:rPr>
  </w:style>
  <w:style w:type="paragraph" w:customStyle="1" w:styleId="288">
    <w:name w:val="Заголовок ЭР (правое окно)"/>
    <w:basedOn w:val="287"/>
    <w:next w:val="1"/>
    <w:qFormat/>
    <w:uiPriority w:val="0"/>
    <w:pPr>
      <w:spacing w:after="0"/>
      <w:jc w:val="left"/>
    </w:pPr>
  </w:style>
  <w:style w:type="paragraph" w:customStyle="1" w:styleId="289">
    <w:name w:val="Интерактивный заголовок"/>
    <w:basedOn w:val="282"/>
    <w:next w:val="1"/>
    <w:qFormat/>
    <w:uiPriority w:val="0"/>
    <w:rPr>
      <w:u w:val="single"/>
    </w:rPr>
  </w:style>
  <w:style w:type="paragraph" w:customStyle="1" w:styleId="290">
    <w:name w:val="Текст информации об изменениях"/>
    <w:basedOn w:val="1"/>
    <w:next w:val="1"/>
    <w:qFormat/>
    <w:uiPriority w:val="0"/>
    <w:pPr>
      <w:widowControl w:val="0"/>
      <w:autoSpaceDE w:val="0"/>
      <w:spacing w:after="0" w:line="360" w:lineRule="auto"/>
      <w:ind w:firstLine="720"/>
      <w:jc w:val="both"/>
    </w:pPr>
    <w:rPr>
      <w:rFonts w:ascii="Times New Roman" w:hAnsi="Times New Roman" w:cs="Times New Roman"/>
      <w:color w:val="353842"/>
      <w:sz w:val="18"/>
      <w:szCs w:val="18"/>
    </w:rPr>
  </w:style>
  <w:style w:type="paragraph" w:customStyle="1" w:styleId="291">
    <w:name w:val="Информация об изменениях"/>
    <w:basedOn w:val="290"/>
    <w:next w:val="1"/>
    <w:qFormat/>
    <w:uiPriority w:val="0"/>
    <w:pPr>
      <w:spacing w:before="180"/>
      <w:ind w:left="360" w:right="360" w:firstLine="0"/>
    </w:pPr>
    <w:rPr>
      <w:shd w:val="clear" w:color="auto" w:fill="EAEFED"/>
    </w:rPr>
  </w:style>
  <w:style w:type="paragraph" w:customStyle="1" w:styleId="292">
    <w:name w:val="Текст (справка)"/>
    <w:basedOn w:val="1"/>
    <w:next w:val="1"/>
    <w:qFormat/>
    <w:uiPriority w:val="0"/>
    <w:pPr>
      <w:widowControl w:val="0"/>
      <w:autoSpaceDE w:val="0"/>
      <w:spacing w:after="0" w:line="360" w:lineRule="auto"/>
      <w:ind w:left="170" w:right="170"/>
    </w:pPr>
    <w:rPr>
      <w:rFonts w:ascii="Times New Roman" w:hAnsi="Times New Roman" w:cs="Times New Roman"/>
      <w:sz w:val="24"/>
      <w:szCs w:val="24"/>
    </w:rPr>
  </w:style>
  <w:style w:type="paragraph" w:customStyle="1" w:styleId="293">
    <w:name w:val="Комментарий"/>
    <w:basedOn w:val="292"/>
    <w:next w:val="1"/>
    <w:qFormat/>
    <w:uiPriority w:val="0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294">
    <w:name w:val="Информация об изменениях документа"/>
    <w:basedOn w:val="293"/>
    <w:next w:val="1"/>
    <w:qFormat/>
    <w:uiPriority w:val="0"/>
    <w:rPr>
      <w:i/>
      <w:iCs/>
    </w:rPr>
  </w:style>
  <w:style w:type="paragraph" w:customStyle="1" w:styleId="295">
    <w:name w:val="Текст (лев. подпись)"/>
    <w:basedOn w:val="1"/>
    <w:next w:val="1"/>
    <w:qFormat/>
    <w:uiPriority w:val="0"/>
    <w:pPr>
      <w:widowControl w:val="0"/>
      <w:autoSpaceDE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296">
    <w:name w:val="Колонтитул (левый)"/>
    <w:basedOn w:val="295"/>
    <w:next w:val="1"/>
    <w:qFormat/>
    <w:uiPriority w:val="0"/>
    <w:rPr>
      <w:sz w:val="14"/>
      <w:szCs w:val="14"/>
    </w:rPr>
  </w:style>
  <w:style w:type="paragraph" w:customStyle="1" w:styleId="297">
    <w:name w:val="Текст (прав. подпись)"/>
    <w:basedOn w:val="1"/>
    <w:next w:val="1"/>
    <w:qFormat/>
    <w:uiPriority w:val="0"/>
    <w:pPr>
      <w:widowControl w:val="0"/>
      <w:autoSpaceDE w:val="0"/>
      <w:spacing w:after="0" w:line="36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298">
    <w:name w:val="Колонтитул (правый)"/>
    <w:basedOn w:val="297"/>
    <w:next w:val="1"/>
    <w:qFormat/>
    <w:uiPriority w:val="0"/>
    <w:rPr>
      <w:sz w:val="14"/>
      <w:szCs w:val="14"/>
    </w:rPr>
  </w:style>
  <w:style w:type="paragraph" w:customStyle="1" w:styleId="299">
    <w:name w:val="Комментарий пользователя"/>
    <w:basedOn w:val="293"/>
    <w:next w:val="1"/>
    <w:qFormat/>
    <w:uiPriority w:val="0"/>
    <w:pPr>
      <w:jc w:val="left"/>
    </w:pPr>
    <w:rPr>
      <w:shd w:val="clear" w:color="auto" w:fill="FFDFE0"/>
    </w:rPr>
  </w:style>
  <w:style w:type="paragraph" w:customStyle="1" w:styleId="300">
    <w:name w:val="Куда обратиться?"/>
    <w:basedOn w:val="277"/>
    <w:next w:val="1"/>
    <w:qFormat/>
    <w:uiPriority w:val="0"/>
  </w:style>
  <w:style w:type="paragraph" w:customStyle="1" w:styleId="301">
    <w:name w:val="Моноширинный"/>
    <w:basedOn w:val="1"/>
    <w:next w:val="1"/>
    <w:qFormat/>
    <w:uiPriority w:val="0"/>
    <w:pPr>
      <w:widowControl w:val="0"/>
      <w:autoSpaceDE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302">
    <w:name w:val="Напишите нам"/>
    <w:basedOn w:val="1"/>
    <w:next w:val="1"/>
    <w:qFormat/>
    <w:uiPriority w:val="0"/>
    <w:pPr>
      <w:widowControl w:val="0"/>
      <w:autoSpaceDE w:val="0"/>
      <w:spacing w:before="90" w:after="90" w:line="360" w:lineRule="auto"/>
      <w:ind w:left="180" w:right="180"/>
      <w:jc w:val="both"/>
    </w:pPr>
    <w:rPr>
      <w:rFonts w:ascii="Times New Roman" w:hAnsi="Times New Roman" w:cs="Times New Roman"/>
      <w:sz w:val="20"/>
      <w:szCs w:val="20"/>
      <w:shd w:val="clear" w:color="auto" w:fill="EFFFAD"/>
    </w:rPr>
  </w:style>
  <w:style w:type="paragraph" w:customStyle="1" w:styleId="303">
    <w:name w:val="Необходимые документы"/>
    <w:basedOn w:val="277"/>
    <w:next w:val="1"/>
    <w:qFormat/>
    <w:uiPriority w:val="0"/>
    <w:pPr>
      <w:ind w:firstLine="118"/>
    </w:pPr>
  </w:style>
  <w:style w:type="paragraph" w:customStyle="1" w:styleId="304">
    <w:name w:val="Нормальный (таблица)"/>
    <w:basedOn w:val="1"/>
    <w:next w:val="1"/>
    <w:qFormat/>
    <w:uiPriority w:val="0"/>
    <w:pPr>
      <w:widowControl w:val="0"/>
      <w:autoSpaceDE w:val="0"/>
      <w:spacing w:after="0" w:line="360" w:lineRule="auto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305">
    <w:name w:val="Таблицы (моноширинный)"/>
    <w:basedOn w:val="1"/>
    <w:next w:val="1"/>
    <w:qFormat/>
    <w:uiPriority w:val="0"/>
    <w:pPr>
      <w:widowControl w:val="0"/>
      <w:autoSpaceDE w:val="0"/>
      <w:spacing w:after="0" w:line="360" w:lineRule="auto"/>
    </w:pPr>
    <w:rPr>
      <w:rFonts w:ascii="Courier New" w:hAnsi="Courier New" w:cs="Courier New"/>
      <w:sz w:val="24"/>
      <w:szCs w:val="24"/>
    </w:rPr>
  </w:style>
  <w:style w:type="paragraph" w:customStyle="1" w:styleId="306">
    <w:name w:val="Оглавление"/>
    <w:basedOn w:val="305"/>
    <w:next w:val="1"/>
    <w:qFormat/>
    <w:uiPriority w:val="0"/>
    <w:pPr>
      <w:ind w:left="140"/>
    </w:pPr>
  </w:style>
  <w:style w:type="paragraph" w:customStyle="1" w:styleId="307">
    <w:name w:val="Переменная часть"/>
    <w:basedOn w:val="281"/>
    <w:next w:val="1"/>
    <w:qFormat/>
    <w:uiPriority w:val="0"/>
    <w:rPr>
      <w:sz w:val="18"/>
      <w:szCs w:val="18"/>
    </w:rPr>
  </w:style>
  <w:style w:type="paragraph" w:customStyle="1" w:styleId="308">
    <w:name w:val="Подвал для информации об изменениях"/>
    <w:basedOn w:val="2"/>
    <w:next w:val="1"/>
    <w:qFormat/>
    <w:uiPriority w:val="0"/>
    <w:pPr>
      <w:keepLines/>
      <w:tabs>
        <w:tab w:val="clear" w:pos="0"/>
      </w:tabs>
      <w:autoSpaceDE w:val="0"/>
      <w:spacing w:before="480" w:after="240" w:line="360" w:lineRule="auto"/>
      <w:jc w:val="center"/>
    </w:pPr>
    <w:rPr>
      <w:b w:val="0"/>
      <w:bCs w:val="0"/>
      <w:sz w:val="18"/>
      <w:szCs w:val="18"/>
    </w:rPr>
  </w:style>
  <w:style w:type="paragraph" w:customStyle="1" w:styleId="309">
    <w:name w:val="Подзаголовок для информации об изменениях"/>
    <w:basedOn w:val="290"/>
    <w:next w:val="1"/>
    <w:qFormat/>
    <w:uiPriority w:val="0"/>
    <w:rPr>
      <w:b/>
      <w:bCs/>
    </w:rPr>
  </w:style>
  <w:style w:type="paragraph" w:customStyle="1" w:styleId="310">
    <w:name w:val="Подчёркнуный текст"/>
    <w:basedOn w:val="1"/>
    <w:next w:val="1"/>
    <w:qFormat/>
    <w:uiPriority w:val="0"/>
    <w:pPr>
      <w:widowControl w:val="0"/>
      <w:pBdr>
        <w:bottom w:val="single" w:color="000000" w:sz="4" w:space="0"/>
      </w:pBdr>
      <w:autoSpaceDE w:val="0"/>
      <w:spacing w:after="0" w:line="360" w:lineRule="auto"/>
      <w:ind w:firstLine="72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311">
    <w:name w:val="Постоянная часть"/>
    <w:basedOn w:val="281"/>
    <w:next w:val="1"/>
    <w:qFormat/>
    <w:uiPriority w:val="0"/>
    <w:rPr>
      <w:sz w:val="20"/>
      <w:szCs w:val="20"/>
    </w:rPr>
  </w:style>
  <w:style w:type="paragraph" w:customStyle="1" w:styleId="312">
    <w:name w:val="Прижатый влево"/>
    <w:basedOn w:val="1"/>
    <w:next w:val="1"/>
    <w:qFormat/>
    <w:uiPriority w:val="0"/>
    <w:pPr>
      <w:widowControl w:val="0"/>
      <w:autoSpaceDE w:val="0"/>
      <w:spacing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313">
    <w:name w:val="Пример."/>
    <w:basedOn w:val="277"/>
    <w:next w:val="1"/>
    <w:qFormat/>
    <w:uiPriority w:val="0"/>
  </w:style>
  <w:style w:type="paragraph" w:customStyle="1" w:styleId="314">
    <w:name w:val="Примечание."/>
    <w:basedOn w:val="277"/>
    <w:next w:val="1"/>
    <w:qFormat/>
    <w:uiPriority w:val="0"/>
  </w:style>
  <w:style w:type="paragraph" w:customStyle="1" w:styleId="315">
    <w:name w:val="Словарная статья"/>
    <w:basedOn w:val="1"/>
    <w:next w:val="1"/>
    <w:qFormat/>
    <w:uiPriority w:val="0"/>
    <w:pPr>
      <w:widowControl w:val="0"/>
      <w:autoSpaceDE w:val="0"/>
      <w:spacing w:after="0" w:line="360" w:lineRule="auto"/>
      <w:ind w:right="118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316">
    <w:name w:val="Ссылка на официальную публикацию"/>
    <w:basedOn w:val="1"/>
    <w:next w:val="1"/>
    <w:qFormat/>
    <w:uiPriority w:val="0"/>
    <w:pPr>
      <w:widowControl w:val="0"/>
      <w:autoSpaceDE w:val="0"/>
      <w:spacing w:after="0" w:line="360" w:lineRule="auto"/>
      <w:ind w:firstLine="720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317">
    <w:name w:val="Текст в таблице"/>
    <w:basedOn w:val="304"/>
    <w:next w:val="1"/>
    <w:qFormat/>
    <w:uiPriority w:val="0"/>
    <w:pPr>
      <w:ind w:firstLine="500"/>
    </w:pPr>
  </w:style>
  <w:style w:type="paragraph" w:customStyle="1" w:styleId="318">
    <w:name w:val="Текст ЭР (см. также)"/>
    <w:basedOn w:val="1"/>
    <w:next w:val="1"/>
    <w:qFormat/>
    <w:uiPriority w:val="0"/>
    <w:pPr>
      <w:widowControl w:val="0"/>
      <w:autoSpaceDE w:val="0"/>
      <w:spacing w:before="200" w:after="0" w:line="360" w:lineRule="auto"/>
    </w:pPr>
    <w:rPr>
      <w:rFonts w:ascii="Times New Roman" w:hAnsi="Times New Roman" w:cs="Times New Roman"/>
      <w:sz w:val="20"/>
      <w:szCs w:val="20"/>
    </w:rPr>
  </w:style>
  <w:style w:type="paragraph" w:customStyle="1" w:styleId="319">
    <w:name w:val="Технический комментарий"/>
    <w:basedOn w:val="1"/>
    <w:next w:val="1"/>
    <w:qFormat/>
    <w:uiPriority w:val="0"/>
    <w:pPr>
      <w:widowControl w:val="0"/>
      <w:autoSpaceDE w:val="0"/>
      <w:spacing w:after="0" w:line="360" w:lineRule="auto"/>
    </w:pPr>
    <w:rPr>
      <w:rFonts w:ascii="Times New Roman" w:hAnsi="Times New Roman" w:cs="Times New Roman"/>
      <w:color w:val="463F31"/>
      <w:sz w:val="24"/>
      <w:szCs w:val="24"/>
      <w:shd w:val="clear" w:color="auto" w:fill="FFFFA6"/>
    </w:rPr>
  </w:style>
  <w:style w:type="paragraph" w:customStyle="1" w:styleId="320">
    <w:name w:val="Формула"/>
    <w:basedOn w:val="1"/>
    <w:next w:val="1"/>
    <w:qFormat/>
    <w:uiPriority w:val="0"/>
    <w:pPr>
      <w:widowControl w:val="0"/>
      <w:autoSpaceDE w:val="0"/>
      <w:spacing w:before="240" w:after="240" w:line="360" w:lineRule="auto"/>
      <w:ind w:left="420" w:right="420" w:firstLine="300"/>
      <w:jc w:val="both"/>
    </w:pPr>
    <w:rPr>
      <w:rFonts w:ascii="Times New Roman" w:hAnsi="Times New Roman" w:cs="Times New Roman"/>
      <w:sz w:val="24"/>
      <w:szCs w:val="24"/>
      <w:shd w:val="clear" w:color="auto" w:fill="F5F3DA"/>
    </w:rPr>
  </w:style>
  <w:style w:type="paragraph" w:customStyle="1" w:styleId="321">
    <w:name w:val="Центрированный (таблица)"/>
    <w:basedOn w:val="304"/>
    <w:next w:val="1"/>
    <w:qFormat/>
    <w:uiPriority w:val="0"/>
    <w:pPr>
      <w:jc w:val="center"/>
    </w:pPr>
  </w:style>
  <w:style w:type="paragraph" w:customStyle="1" w:styleId="322">
    <w:name w:val="ЭР-содержание (правое окно)"/>
    <w:basedOn w:val="1"/>
    <w:next w:val="1"/>
    <w:qFormat/>
    <w:uiPriority w:val="0"/>
    <w:pPr>
      <w:widowControl w:val="0"/>
      <w:autoSpaceDE w:val="0"/>
      <w:spacing w:before="300" w:after="0" w:line="360" w:lineRule="auto"/>
    </w:pPr>
    <w:rPr>
      <w:rFonts w:ascii="Times New Roman" w:hAnsi="Times New Roman" w:cs="Times New Roman"/>
      <w:sz w:val="24"/>
      <w:szCs w:val="24"/>
    </w:rPr>
  </w:style>
  <w:style w:type="paragraph" w:customStyle="1" w:styleId="323">
    <w:name w:val="Default"/>
    <w:qFormat/>
    <w:uiPriority w:val="0"/>
    <w:pPr>
      <w:suppressAutoHyphens/>
      <w:autoSpaceDE w:val="0"/>
    </w:pPr>
    <w:rPr>
      <w:rFonts w:ascii="Times New Roman" w:hAnsi="Times New Roman" w:eastAsia="Times New Roman" w:cs="Times New Roman"/>
      <w:color w:val="000000"/>
      <w:sz w:val="24"/>
      <w:szCs w:val="24"/>
      <w:lang w:val="ru-RU" w:eastAsia="zh-CN" w:bidi="ar-SA"/>
    </w:rPr>
  </w:style>
  <w:style w:type="paragraph" w:customStyle="1" w:styleId="324">
    <w:name w:val="s_1"/>
    <w:basedOn w:val="1"/>
    <w:qFormat/>
    <w:uiPriority w:val="0"/>
    <w:pPr>
      <w:spacing w:before="280" w:after="280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325">
    <w:name w:val="Table Paragraph"/>
    <w:basedOn w:val="1"/>
    <w:qFormat/>
    <w:uiPriority w:val="0"/>
    <w:pPr>
      <w:widowControl w:val="0"/>
      <w:autoSpaceDE w:val="0"/>
      <w:spacing w:after="0" w:line="240" w:lineRule="auto"/>
      <w:ind w:left="9"/>
    </w:pPr>
    <w:rPr>
      <w:rFonts w:ascii="Times New Roman" w:hAnsi="Times New Roman" w:cs="Times New Roman"/>
    </w:rPr>
  </w:style>
  <w:style w:type="paragraph" w:customStyle="1" w:styleId="326">
    <w:name w:val="Заголовок таблицы ссылок1"/>
    <w:basedOn w:val="2"/>
    <w:next w:val="1"/>
    <w:qFormat/>
    <w:uiPriority w:val="0"/>
    <w:pPr>
      <w:keepLines/>
      <w:tabs>
        <w:tab w:val="clear" w:pos="0"/>
      </w:tabs>
      <w:spacing w:after="0" w:line="252" w:lineRule="auto"/>
    </w:pPr>
    <w:rPr>
      <w:rFonts w:ascii="Calibri Light" w:hAnsi="Calibri Light"/>
      <w:b w:val="0"/>
      <w:bCs w:val="0"/>
      <w:color w:val="2F5496"/>
    </w:rPr>
  </w:style>
  <w:style w:type="paragraph" w:customStyle="1" w:styleId="327">
    <w:name w:val="таблСлева12"/>
    <w:basedOn w:val="1"/>
    <w:qFormat/>
    <w:uiPriority w:val="0"/>
    <w:pPr>
      <w:snapToGrid w:val="0"/>
      <w:spacing w:after="0" w:line="240" w:lineRule="auto"/>
    </w:pPr>
    <w:rPr>
      <w:rFonts w:ascii="Times New Roman" w:hAnsi="Times New Roman" w:cs="Times New Roman"/>
      <w:iCs/>
      <w:sz w:val="24"/>
      <w:szCs w:val="28"/>
    </w:rPr>
  </w:style>
  <w:style w:type="paragraph" w:customStyle="1" w:styleId="328">
    <w:name w:val="Текст в заданном формате"/>
    <w:basedOn w:val="1"/>
    <w:qFormat/>
    <w:uiPriority w:val="0"/>
    <w:pPr>
      <w:widowControl w:val="0"/>
      <w:spacing w:after="0" w:line="252" w:lineRule="auto"/>
    </w:pPr>
    <w:rPr>
      <w:rFonts w:ascii="Courier New" w:hAnsi="Courier New" w:eastAsia="NSimSun" w:cs="Courier New"/>
      <w:sz w:val="20"/>
      <w:szCs w:val="20"/>
      <w:lang w:bidi="hi-IN"/>
    </w:rPr>
  </w:style>
  <w:style w:type="paragraph" w:customStyle="1" w:styleId="329">
    <w:name w:val="Содержимое таблицы"/>
    <w:basedOn w:val="1"/>
    <w:qFormat/>
    <w:uiPriority w:val="0"/>
    <w:pPr>
      <w:suppressLineNumbers/>
    </w:pPr>
  </w:style>
  <w:style w:type="paragraph" w:customStyle="1" w:styleId="330">
    <w:name w:val="Заголовок таблицы"/>
    <w:basedOn w:val="329"/>
    <w:qFormat/>
    <w:uiPriority w:val="0"/>
    <w:pPr>
      <w:jc w:val="center"/>
    </w:pPr>
    <w:rPr>
      <w:b/>
      <w:bCs/>
    </w:rPr>
  </w:style>
  <w:style w:type="paragraph" w:customStyle="1" w:styleId="331">
    <w:name w:val="Обычный (веб)1"/>
    <w:basedOn w:val="1"/>
    <w:qFormat/>
    <w:uiPriority w:val="0"/>
    <w:pPr>
      <w:spacing w:before="28" w:after="119"/>
    </w:pPr>
    <w:rPr>
      <w:rFonts w:ascii="Times New Roman" w:hAnsi="Times New Roman" w:cs="Times New Roman"/>
      <w:color w:val="00000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Reanimator Extreme Edition</Company>
  <Pages>29</Pages>
  <Words>6153</Words>
  <Characters>35076</Characters>
  <Lines>292</Lines>
  <Paragraphs>82</Paragraphs>
  <TotalTime>0</TotalTime>
  <ScaleCrop>false</ScaleCrop>
  <LinksUpToDate>false</LinksUpToDate>
  <CharactersWithSpaces>41147</CharactersWithSpaces>
  <Application>WPS Office_12.2.0.23131_F1E327BC-269C-435d-A152-05C5408002CA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2023-09-06T05:44:00Z</dcterms:created>
  <dc:creator>ЦРПО Мосполитех</dc:creator>
  <cp:lastModifiedBy>Колледж24</cp:lastModifiedBy>
  <cp:lastPrinted>2021-06-09T13:35:00Z</cp:lastPrinted>
  <dcterms:modified xsi:type="dcterms:W3CDTF">2025-10-30T18:54:04Z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1059261908</vt:i4>
  </property>
  <property fmtid="{D5CDD505-2E9C-101B-9397-08002B2CF9AE}" pid="3" name="KSOProductBuildVer">
    <vt:lpwstr>1049-12.2.0.23131</vt:lpwstr>
  </property>
  <property fmtid="{D5CDD505-2E9C-101B-9397-08002B2CF9AE}" pid="4" name="ICV">
    <vt:lpwstr>B5BA7D68D43E4913BC13B81238C0C7F8_13</vt:lpwstr>
  </property>
</Properties>
</file>